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93B80" w14:textId="6517E284" w:rsidR="00D53D03" w:rsidRPr="00D53D03" w:rsidRDefault="00D53D03" w:rsidP="00D53D03">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D53D03">
        <w:rPr>
          <w:rFonts w:ascii="Arial" w:eastAsia="SimSun" w:hAnsi="Arial" w:cs="Arial"/>
          <w:b/>
          <w:sz w:val="24"/>
          <w:szCs w:val="24"/>
          <w:lang w:eastAsia="zh-CN"/>
        </w:rPr>
        <w:t>3GPP TSG-RAN WG4 Meeting #112</w:t>
      </w:r>
      <w:r w:rsidRPr="00D53D03">
        <w:rPr>
          <w:rFonts w:ascii="Arial" w:eastAsia="SimSun" w:hAnsi="Arial" w:cs="Arial"/>
          <w:b/>
          <w:sz w:val="24"/>
          <w:szCs w:val="24"/>
          <w:lang w:eastAsia="zh-CN"/>
        </w:rPr>
        <w:tab/>
      </w:r>
      <w:r w:rsidRPr="00D53D03">
        <w:rPr>
          <w:rFonts w:ascii="Arial" w:eastAsia="SimSun" w:hAnsi="Arial" w:cs="Arial"/>
          <w:b/>
          <w:sz w:val="24"/>
          <w:szCs w:val="24"/>
          <w:lang w:eastAsia="zh-CN"/>
        </w:rPr>
        <w:tab/>
      </w:r>
      <w:r w:rsidRPr="00D53D03">
        <w:rPr>
          <w:rFonts w:ascii="Arial" w:eastAsia="SimSun" w:hAnsi="Arial" w:cs="Arial"/>
          <w:b/>
          <w:sz w:val="24"/>
          <w:szCs w:val="24"/>
          <w:lang w:eastAsia="zh-CN"/>
        </w:rPr>
        <w:tab/>
      </w:r>
      <w:r w:rsidR="00A77A96" w:rsidRPr="00A77A96">
        <w:rPr>
          <w:rFonts w:ascii="Arial" w:eastAsia="SimSun" w:hAnsi="Arial" w:cs="Arial"/>
          <w:b/>
          <w:sz w:val="24"/>
          <w:szCs w:val="24"/>
          <w:lang w:eastAsia="zh-CN"/>
        </w:rPr>
        <w:t>R4-2411535</w:t>
      </w:r>
    </w:p>
    <w:p w14:paraId="34E29338" w14:textId="2A82882C" w:rsidR="00D53D03" w:rsidRPr="0052514D" w:rsidRDefault="00D53D03" w:rsidP="00D53D03">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D53D03">
        <w:rPr>
          <w:rFonts w:ascii="Arial" w:eastAsia="SimSun" w:hAnsi="Arial" w:cs="Arial"/>
          <w:b/>
          <w:sz w:val="24"/>
          <w:szCs w:val="24"/>
          <w:lang w:eastAsia="zh-CN"/>
        </w:rPr>
        <w:t xml:space="preserve">Maastricht, Netherlands, 19th – 23rd </w:t>
      </w:r>
      <w:proofErr w:type="gramStart"/>
      <w:r w:rsidRPr="00D53D03">
        <w:rPr>
          <w:rFonts w:ascii="Arial" w:eastAsia="SimSun" w:hAnsi="Arial" w:cs="Arial"/>
          <w:b/>
          <w:sz w:val="24"/>
          <w:szCs w:val="24"/>
          <w:lang w:eastAsia="zh-CN"/>
        </w:rPr>
        <w:t>August,</w:t>
      </w:r>
      <w:proofErr w:type="gramEnd"/>
      <w:r w:rsidRPr="00D53D03">
        <w:rPr>
          <w:rFonts w:ascii="Arial" w:eastAsia="SimSun" w:hAnsi="Arial" w:cs="Arial"/>
          <w:b/>
          <w:sz w:val="24"/>
          <w:szCs w:val="24"/>
          <w:lang w:eastAsia="zh-CN"/>
        </w:rPr>
        <w:t xml:space="preserve"> 2024</w:t>
      </w:r>
    </w:p>
    <w:p w14:paraId="723839BF" w14:textId="77777777" w:rsidR="00E27431" w:rsidRPr="0052514D" w:rsidRDefault="00E27431" w:rsidP="00E2743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p>
    <w:p w14:paraId="19B9D621" w14:textId="11284597" w:rsidR="00DD0FC1" w:rsidRPr="00067882" w:rsidRDefault="00DD0FC1" w:rsidP="009918C2">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0BECB941"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CD4C51">
        <w:rPr>
          <w:rFonts w:ascii="Arial" w:hAnsi="Arial" w:cs="Arial"/>
          <w:lang w:val="en-SE"/>
        </w:rPr>
        <w:t>8</w:t>
      </w:r>
      <w:r w:rsidR="00737550">
        <w:rPr>
          <w:rFonts w:ascii="Arial" w:hAnsi="Arial" w:cs="Arial"/>
          <w:lang w:val="en-US"/>
        </w:rPr>
        <w:t>.1.1.</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35FD325E"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DB7C27">
        <w:rPr>
          <w:rFonts w:eastAsia="MS Mincho"/>
          <w:lang w:val="en-SE"/>
        </w:rPr>
        <w:t>1</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 xml:space="preserve">is agreed </w:t>
      </w:r>
      <w:r w:rsidR="001F2645">
        <w:rPr>
          <w:rFonts w:eastAsia="MS Mincho"/>
          <w:lang w:val="en-SE"/>
        </w:rPr>
        <w:t>which</w:t>
      </w:r>
      <w:r w:rsidR="006D7A87" w:rsidRPr="0093578A">
        <w:rPr>
          <w:rFonts w:eastAsia="MS Mincho"/>
        </w:rPr>
        <w:t xml:space="preserve"> mainly focuse</w:t>
      </w:r>
      <w:r w:rsidR="001F2645">
        <w:rPr>
          <w:rFonts w:eastAsia="MS Mincho"/>
        </w:rPr>
        <w:t>s</w:t>
      </w:r>
      <w:r w:rsidR="006D7A87" w:rsidRPr="0093578A">
        <w:rPr>
          <w:rFonts w:eastAsia="MS Mincho"/>
        </w:rPr>
        <w:t xml:space="preserve"> on</w:t>
      </w:r>
      <w:r w:rsidR="001F2645" w:rsidRPr="0093578A">
        <w:rPr>
          <w:rFonts w:eastAsia="MS Mincho"/>
        </w:rPr>
        <w:t xml:space="preserve"> the approach that convert</w:t>
      </w:r>
      <w:r w:rsidR="001F2645">
        <w:rPr>
          <w:rFonts w:eastAsia="MS Mincho"/>
        </w:rPr>
        <w:t>s</w:t>
      </w:r>
      <w:r w:rsidR="001F2645" w:rsidRPr="0093578A">
        <w:rPr>
          <w:rFonts w:eastAsia="MS Mincho"/>
        </w:rPr>
        <w:t xml:space="preserve"> full RB allocation in UE CBW to “inner RB allocation” with an extended UE BW</w:t>
      </w:r>
      <w:r w:rsidR="00F561DA">
        <w:rPr>
          <w:rFonts w:eastAsia="MS Mincho"/>
          <w:lang w:val="en-SE"/>
        </w:rPr>
        <w:t>.</w:t>
      </w:r>
    </w:p>
    <w:p w14:paraId="3FCE6358" w14:textId="47D9ECA2" w:rsidR="006B2ED2" w:rsidRPr="006B2ED2" w:rsidRDefault="006B2ED2" w:rsidP="006B2ED2">
      <w:pPr>
        <w:pStyle w:val="BodyText"/>
        <w:jc w:val="both"/>
        <w:rPr>
          <w:rFonts w:eastAsia="MS Mincho"/>
        </w:rPr>
      </w:pPr>
      <w:r w:rsidRPr="006B2ED2">
        <w:rPr>
          <w:rFonts w:eastAsia="MS Mincho"/>
        </w:rPr>
        <w:t xml:space="preserve">In this contribution, we provide our </w:t>
      </w:r>
      <w:r w:rsidR="00481756">
        <w:rPr>
          <w:rFonts w:eastAsia="MS Mincho"/>
        </w:rPr>
        <w:t xml:space="preserve">further </w:t>
      </w:r>
      <w:r w:rsidRPr="006B2ED2">
        <w:rPr>
          <w:rFonts w:eastAsia="MS Mincho"/>
        </w:rPr>
        <w:t>views on the MPR reduction via relaxed ACLR/SEM/spurious emission modification</w:t>
      </w:r>
      <w:r w:rsidR="005A7FBB">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0A8699F" w14:textId="05855B8C" w:rsidR="002D6179" w:rsidRDefault="00DB7C27" w:rsidP="009918C2">
      <w:pPr>
        <w:pStyle w:val="Heading1"/>
        <w:numPr>
          <w:ilvl w:val="0"/>
          <w:numId w:val="8"/>
        </w:numPr>
        <w:jc w:val="both"/>
        <w:rPr>
          <w:b w:val="0"/>
          <w:lang w:val="en-US"/>
        </w:rPr>
      </w:pPr>
      <w:bookmarkStart w:id="2" w:name="_Hlk8895418"/>
      <w:r>
        <w:rPr>
          <w:b w:val="0"/>
          <w:lang w:val="en-SE"/>
        </w:rPr>
        <w:t>Mechanism</w:t>
      </w:r>
      <w:r w:rsidR="00BA6A28" w:rsidRPr="00BA6A28">
        <w:rPr>
          <w:b w:val="0"/>
          <w:lang w:val="en-US"/>
        </w:rPr>
        <w:t xml:space="preserve"> for MPR r</w:t>
      </w:r>
      <w:r w:rsidR="00BA6A28">
        <w:rPr>
          <w:b w:val="0"/>
          <w:lang w:val="en-US"/>
        </w:rPr>
        <w:t>eduction</w:t>
      </w:r>
    </w:p>
    <w:p w14:paraId="5B619CF2" w14:textId="68466C68" w:rsidR="00DB7C27" w:rsidRPr="0093578A" w:rsidRDefault="003F26CB" w:rsidP="0093578A">
      <w:pPr>
        <w:pStyle w:val="Heading2"/>
        <w:numPr>
          <w:ilvl w:val="1"/>
          <w:numId w:val="8"/>
        </w:numPr>
        <w:jc w:val="both"/>
        <w:rPr>
          <w:b w:val="0"/>
          <w:lang w:val="en-SE"/>
        </w:rPr>
      </w:pPr>
      <w:r>
        <w:rPr>
          <w:b w:val="0"/>
          <w:lang w:val="en-SE"/>
        </w:rPr>
        <w:t xml:space="preserve">Relaxation on </w:t>
      </w:r>
      <w:r w:rsidR="00DB7C27" w:rsidRPr="0093578A">
        <w:rPr>
          <w:b w:val="0"/>
          <w:lang w:val="en-SE"/>
        </w:rPr>
        <w:t xml:space="preserve">Spurious emission </w:t>
      </w:r>
    </w:p>
    <w:p w14:paraId="523B8E77" w14:textId="5366C28A" w:rsidR="00B006F3" w:rsidRDefault="00542F62" w:rsidP="00542F62">
      <w:pPr>
        <w:pStyle w:val="BodyText"/>
        <w:rPr>
          <w:lang w:val="en-SE"/>
        </w:rPr>
      </w:pPr>
      <w:r>
        <w:rPr>
          <w:lang w:val="en-SE"/>
        </w:rPr>
        <w:t>In RAN4</w:t>
      </w:r>
      <w:r w:rsidR="00B006F3">
        <w:rPr>
          <w:lang w:val="en-SE"/>
        </w:rPr>
        <w:t xml:space="preserve">#111, the following agreement has been made regarding the </w:t>
      </w:r>
      <w:r w:rsidR="00B006F3" w:rsidRPr="00650AB8">
        <w:rPr>
          <w:rFonts w:eastAsiaTheme="minorEastAsia"/>
          <w:iCs/>
          <w:lang w:eastAsia="zh-CN"/>
        </w:rPr>
        <w:t>spurious emission</w:t>
      </w:r>
      <w:r w:rsidR="00B006F3">
        <w:rPr>
          <w:lang w:val="en-SE"/>
        </w:rPr>
        <w:t>:</w:t>
      </w:r>
    </w:p>
    <w:p w14:paraId="279BBD8D" w14:textId="77777777" w:rsidR="00B006F3" w:rsidRPr="0093578A" w:rsidRDefault="00B006F3" w:rsidP="00B006F3">
      <w:pPr>
        <w:pStyle w:val="ListParagraph"/>
        <w:numPr>
          <w:ilvl w:val="0"/>
          <w:numId w:val="27"/>
        </w:numPr>
        <w:contextualSpacing w:val="0"/>
        <w:rPr>
          <w:i/>
          <w:lang w:eastAsia="zh-CN"/>
        </w:rPr>
      </w:pPr>
      <w:r w:rsidRPr="0093578A">
        <w:rPr>
          <w:rFonts w:eastAsiaTheme="minorEastAsia"/>
          <w:i/>
          <w:lang w:eastAsia="zh-CN"/>
        </w:rPr>
        <w:t xml:space="preserve">No relaxation of level of spurious emission requirements </w:t>
      </w:r>
    </w:p>
    <w:p w14:paraId="0E07FFDD" w14:textId="7B9BBD35" w:rsidR="00B006F3" w:rsidRPr="001C6A0A" w:rsidRDefault="00B006F3" w:rsidP="0093578A">
      <w:pPr>
        <w:pStyle w:val="ListParagraph"/>
        <w:numPr>
          <w:ilvl w:val="1"/>
          <w:numId w:val="27"/>
        </w:numPr>
        <w:contextualSpacing w:val="0"/>
        <w:rPr>
          <w:i/>
          <w:lang w:eastAsia="zh-CN"/>
        </w:rPr>
      </w:pPr>
      <w:r w:rsidRPr="0093578A">
        <w:rPr>
          <w:rFonts w:eastAsiaTheme="minorEastAsia"/>
          <w:i/>
          <w:lang w:eastAsia="zh-CN"/>
        </w:rPr>
        <w:t xml:space="preserve">FFS on whether to change the spurious emission </w:t>
      </w:r>
      <w:proofErr w:type="gramStart"/>
      <w:r w:rsidRPr="0093578A">
        <w:rPr>
          <w:rFonts w:eastAsiaTheme="minorEastAsia"/>
          <w:i/>
          <w:lang w:eastAsia="zh-CN"/>
        </w:rPr>
        <w:t>boundary</w:t>
      </w:r>
      <w:proofErr w:type="gramEnd"/>
    </w:p>
    <w:p w14:paraId="0EAC5343" w14:textId="40F48E27" w:rsidR="009C5C76" w:rsidRDefault="00E805C3" w:rsidP="0084691D">
      <w:pPr>
        <w:pStyle w:val="BodyText"/>
        <w:jc w:val="both"/>
        <w:rPr>
          <w:rFonts w:eastAsia="SimSun"/>
          <w:szCs w:val="24"/>
          <w:lang w:val="en-SE" w:eastAsia="zh-CN"/>
        </w:rPr>
      </w:pPr>
      <w:r>
        <w:rPr>
          <w:rFonts w:eastAsia="SimSun"/>
          <w:szCs w:val="24"/>
          <w:lang w:val="en-SE" w:eastAsia="zh-CN"/>
        </w:rPr>
        <w:t xml:space="preserve">As </w:t>
      </w:r>
      <w:proofErr w:type="spellStart"/>
      <w:r>
        <w:rPr>
          <w:rFonts w:eastAsia="SimSun"/>
          <w:szCs w:val="24"/>
          <w:lang w:val="en-SE" w:eastAsia="zh-CN"/>
        </w:rPr>
        <w:t>analy</w:t>
      </w:r>
      <w:r w:rsidR="009C5C76">
        <w:rPr>
          <w:rFonts w:eastAsia="SimSun"/>
          <w:szCs w:val="24"/>
          <w:lang w:val="en-SE" w:eastAsia="zh-CN"/>
        </w:rPr>
        <w:t>zed</w:t>
      </w:r>
      <w:proofErr w:type="spellEnd"/>
      <w:r>
        <w:rPr>
          <w:rFonts w:eastAsia="SimSun"/>
          <w:szCs w:val="24"/>
          <w:lang w:val="en-SE" w:eastAsia="zh-CN"/>
        </w:rPr>
        <w:t xml:space="preserve"> in [3], </w:t>
      </w:r>
      <w:r w:rsidR="005E416B">
        <w:rPr>
          <w:rFonts w:eastAsia="SimSun"/>
          <w:szCs w:val="24"/>
          <w:lang w:val="en-SE" w:eastAsia="zh-CN"/>
        </w:rPr>
        <w:t xml:space="preserve">the </w:t>
      </w:r>
      <w:r w:rsidR="009C5C76">
        <w:rPr>
          <w:rFonts w:eastAsia="SimSun"/>
          <w:szCs w:val="24"/>
          <w:lang w:val="en-SE" w:eastAsia="zh-CN"/>
        </w:rPr>
        <w:t xml:space="preserve">spurious emission requirements defined in 3GPP originated from ITU-R to ensure co-existence while </w:t>
      </w:r>
      <w:r w:rsidR="009C5C76" w:rsidRPr="009C5C76">
        <w:rPr>
          <w:rFonts w:eastAsia="SimSun"/>
          <w:szCs w:val="24"/>
          <w:lang w:val="en-SE" w:eastAsia="zh-CN"/>
        </w:rPr>
        <w:t>allow</w:t>
      </w:r>
      <w:r w:rsidR="009C5C76">
        <w:rPr>
          <w:rFonts w:eastAsia="SimSun"/>
          <w:szCs w:val="24"/>
          <w:lang w:val="en-SE" w:eastAsia="zh-CN"/>
        </w:rPr>
        <w:t>ing</w:t>
      </w:r>
      <w:r w:rsidR="009C5C76" w:rsidRPr="009C5C76">
        <w:rPr>
          <w:rFonts w:eastAsia="SimSun"/>
          <w:szCs w:val="24"/>
          <w:lang w:val="en-SE" w:eastAsia="zh-CN"/>
        </w:rPr>
        <w:t xml:space="preserve"> for global circulation of terminals. </w:t>
      </w:r>
      <w:r w:rsidR="00893392">
        <w:rPr>
          <w:rFonts w:eastAsia="SimSun"/>
          <w:szCs w:val="24"/>
          <w:lang w:val="en-SE" w:eastAsia="zh-CN"/>
        </w:rPr>
        <w:t xml:space="preserve">From this perspective, </w:t>
      </w:r>
      <w:r w:rsidR="0084691D">
        <w:rPr>
          <w:rFonts w:eastAsia="SimSun"/>
          <w:szCs w:val="24"/>
          <w:lang w:val="en-SE" w:eastAsia="zh-CN"/>
        </w:rPr>
        <w:t>allowing any relaxation on spurious emission requirements is risky</w:t>
      </w:r>
      <w:r w:rsidR="002044E4">
        <w:rPr>
          <w:rFonts w:eastAsia="SimSun"/>
          <w:szCs w:val="24"/>
          <w:lang w:val="en-SE" w:eastAsia="zh-CN"/>
        </w:rPr>
        <w:t xml:space="preserve">, including both </w:t>
      </w:r>
      <w:r w:rsidR="0084691D" w:rsidRPr="0084691D">
        <w:rPr>
          <w:rFonts w:eastAsia="SimSun"/>
          <w:szCs w:val="24"/>
          <w:lang w:val="en-SE" w:eastAsia="zh-CN"/>
        </w:rPr>
        <w:t>emission</w:t>
      </w:r>
      <w:r w:rsidR="0084691D">
        <w:rPr>
          <w:rFonts w:eastAsia="SimSun"/>
          <w:szCs w:val="24"/>
          <w:lang w:val="en-SE" w:eastAsia="zh-CN"/>
        </w:rPr>
        <w:t xml:space="preserve"> level and</w:t>
      </w:r>
      <w:r w:rsidR="0084691D" w:rsidRPr="0084691D">
        <w:rPr>
          <w:rFonts w:eastAsia="SimSun"/>
          <w:szCs w:val="24"/>
          <w:lang w:val="en-SE" w:eastAsia="zh-CN"/>
        </w:rPr>
        <w:t xml:space="preserve"> </w:t>
      </w:r>
      <w:r w:rsidR="0077466C" w:rsidRPr="0084691D">
        <w:rPr>
          <w:rFonts w:eastAsia="SimSun"/>
          <w:szCs w:val="24"/>
          <w:lang w:val="en-SE" w:eastAsia="zh-CN"/>
        </w:rPr>
        <w:t>emission</w:t>
      </w:r>
      <w:r w:rsidR="0077466C">
        <w:rPr>
          <w:rFonts w:eastAsia="SimSun"/>
          <w:szCs w:val="24"/>
          <w:lang w:val="en-SE" w:eastAsia="zh-CN"/>
        </w:rPr>
        <w:t xml:space="preserve"> </w:t>
      </w:r>
      <w:r w:rsidR="0084691D" w:rsidRPr="0084691D">
        <w:rPr>
          <w:rFonts w:eastAsia="SimSun"/>
          <w:szCs w:val="24"/>
          <w:lang w:val="en-SE" w:eastAsia="zh-CN"/>
        </w:rPr>
        <w:t>boundary</w:t>
      </w:r>
      <w:r w:rsidR="0084691D">
        <w:rPr>
          <w:rFonts w:eastAsia="SimSun"/>
          <w:szCs w:val="24"/>
          <w:lang w:val="en-SE" w:eastAsia="zh-CN"/>
        </w:rPr>
        <w:t>.</w:t>
      </w:r>
    </w:p>
    <w:p w14:paraId="4C763B63" w14:textId="1FD8FCA0" w:rsidR="006B7BF5" w:rsidRDefault="0084691D" w:rsidP="0084691D">
      <w:pPr>
        <w:pStyle w:val="BodyText"/>
        <w:jc w:val="both"/>
        <w:rPr>
          <w:rFonts w:eastAsiaTheme="minorEastAsia"/>
          <w:iCs/>
          <w:lang w:val="en-SE" w:eastAsia="zh-CN"/>
        </w:rPr>
      </w:pPr>
      <w:r>
        <w:rPr>
          <w:rFonts w:eastAsia="SimSun"/>
          <w:szCs w:val="24"/>
          <w:lang w:val="en-SE" w:eastAsia="zh-CN"/>
        </w:rPr>
        <w:t xml:space="preserve">In addition, </w:t>
      </w:r>
      <w:r w:rsidR="00E805C3">
        <w:rPr>
          <w:rFonts w:eastAsia="SimSun"/>
          <w:szCs w:val="24"/>
          <w:lang w:val="en-SE" w:eastAsia="zh-CN"/>
        </w:rPr>
        <w:t>t</w:t>
      </w:r>
      <w:r w:rsidR="006B7BF5">
        <w:rPr>
          <w:rFonts w:eastAsia="SimSun"/>
          <w:szCs w:val="24"/>
          <w:lang w:val="en-SE" w:eastAsia="zh-CN"/>
        </w:rPr>
        <w:t xml:space="preserve">he </w:t>
      </w:r>
      <w:r w:rsidR="0047335F">
        <w:rPr>
          <w:rFonts w:eastAsiaTheme="minorEastAsia"/>
          <w:iCs/>
          <w:lang w:val="en-SE" w:eastAsia="zh-CN"/>
        </w:rPr>
        <w:t>r</w:t>
      </w:r>
      <w:proofErr w:type="spellStart"/>
      <w:r w:rsidR="0047335F" w:rsidRPr="0047335F">
        <w:rPr>
          <w:rFonts w:eastAsiaTheme="minorEastAsia"/>
          <w:iCs/>
          <w:lang w:eastAsia="zh-CN"/>
        </w:rPr>
        <w:t>equirements</w:t>
      </w:r>
      <w:proofErr w:type="spellEnd"/>
      <w:r w:rsidR="0047335F" w:rsidRPr="0047335F">
        <w:rPr>
          <w:rFonts w:eastAsiaTheme="minorEastAsia"/>
          <w:iCs/>
          <w:lang w:eastAsia="zh-CN"/>
        </w:rPr>
        <w:t xml:space="preserve"> for spurious emissions for UE co-existence </w:t>
      </w:r>
      <w:r w:rsidR="0047335F">
        <w:rPr>
          <w:rFonts w:eastAsiaTheme="minorEastAsia"/>
          <w:iCs/>
          <w:lang w:val="en-SE" w:eastAsia="zh-CN"/>
        </w:rPr>
        <w:t xml:space="preserve">that is </w:t>
      </w:r>
      <w:r w:rsidR="006B7BF5">
        <w:rPr>
          <w:rFonts w:eastAsia="SimSun"/>
          <w:szCs w:val="24"/>
          <w:lang w:val="en-SE" w:eastAsia="zh-CN"/>
        </w:rPr>
        <w:t>defined</w:t>
      </w:r>
      <w:r w:rsidR="0047335F">
        <w:rPr>
          <w:rFonts w:eastAsia="SimSun"/>
          <w:szCs w:val="24"/>
          <w:lang w:val="en-SE" w:eastAsia="zh-CN"/>
        </w:rPr>
        <w:t xml:space="preserve"> in 38.101-1</w:t>
      </w:r>
      <w:r w:rsidR="006B7BF5">
        <w:rPr>
          <w:rFonts w:eastAsia="SimSun"/>
          <w:szCs w:val="24"/>
          <w:lang w:val="en-SE" w:eastAsia="zh-CN"/>
        </w:rPr>
        <w:t xml:space="preserve"> </w:t>
      </w:r>
      <w:r w:rsidR="0047335F">
        <w:rPr>
          <w:rFonts w:eastAsia="SimSun"/>
          <w:szCs w:val="24"/>
          <w:lang w:val="en-SE" w:eastAsia="zh-CN"/>
        </w:rPr>
        <w:t>in the</w:t>
      </w:r>
      <w:r w:rsidR="006B7BF5">
        <w:rPr>
          <w:rFonts w:eastAsia="SimSun"/>
          <w:szCs w:val="24"/>
          <w:lang w:val="en-SE" w:eastAsia="zh-CN"/>
        </w:rPr>
        <w:t xml:space="preserve"> </w:t>
      </w:r>
      <w:r w:rsidR="00370F9C">
        <w:rPr>
          <w:rFonts w:eastAsia="SimSun"/>
          <w:szCs w:val="24"/>
          <w:lang w:val="en-SE" w:eastAsia="zh-CN"/>
        </w:rPr>
        <w:t>per</w:t>
      </w:r>
      <w:r>
        <w:rPr>
          <w:rFonts w:eastAsia="SimSun"/>
          <w:szCs w:val="24"/>
          <w:lang w:val="en-SE" w:eastAsia="zh-CN"/>
        </w:rPr>
        <w:t xml:space="preserve"> </w:t>
      </w:r>
      <w:r w:rsidR="006B7BF5">
        <w:rPr>
          <w:rFonts w:eastAsia="SimSun"/>
          <w:szCs w:val="24"/>
          <w:lang w:val="en-SE" w:eastAsia="zh-CN"/>
        </w:rPr>
        <w:t xml:space="preserve">band is usually </w:t>
      </w:r>
      <w:r w:rsidR="00370F9C">
        <w:rPr>
          <w:rFonts w:eastAsia="SimSun"/>
          <w:szCs w:val="24"/>
          <w:lang w:val="en-SE" w:eastAsia="zh-CN"/>
        </w:rPr>
        <w:t xml:space="preserve">place </w:t>
      </w:r>
      <w:r w:rsidR="006B7BF5">
        <w:rPr>
          <w:rFonts w:eastAsia="SimSun"/>
          <w:szCs w:val="24"/>
          <w:lang w:val="en-SE" w:eastAsia="zh-CN"/>
        </w:rPr>
        <w:t>more stric</w:t>
      </w:r>
      <w:r w:rsidR="002044E4">
        <w:rPr>
          <w:rFonts w:eastAsia="SimSun"/>
          <w:szCs w:val="24"/>
          <w:lang w:val="en-SE" w:eastAsia="zh-CN"/>
        </w:rPr>
        <w:t>t</w:t>
      </w:r>
      <w:r w:rsidR="006B7BF5">
        <w:rPr>
          <w:rFonts w:eastAsia="SimSun"/>
          <w:szCs w:val="24"/>
          <w:lang w:val="en-SE" w:eastAsia="zh-CN"/>
        </w:rPr>
        <w:t xml:space="preserve"> </w:t>
      </w:r>
      <w:r w:rsidR="00370F9C">
        <w:rPr>
          <w:rFonts w:eastAsia="SimSun"/>
          <w:szCs w:val="24"/>
          <w:lang w:val="en-SE" w:eastAsia="zh-CN"/>
        </w:rPr>
        <w:t xml:space="preserve">limitations </w:t>
      </w:r>
      <w:r w:rsidR="006B7BF5">
        <w:rPr>
          <w:rFonts w:eastAsia="SimSun"/>
          <w:szCs w:val="24"/>
          <w:lang w:val="en-SE" w:eastAsia="zh-CN"/>
        </w:rPr>
        <w:t xml:space="preserve">than the general </w:t>
      </w:r>
      <w:r w:rsidR="006B7BF5" w:rsidRPr="00650AB8">
        <w:rPr>
          <w:rFonts w:eastAsiaTheme="minorEastAsia"/>
          <w:iCs/>
          <w:lang w:eastAsia="zh-CN"/>
        </w:rPr>
        <w:t>spurious emission</w:t>
      </w:r>
      <w:r w:rsidR="0047335F">
        <w:rPr>
          <w:rFonts w:eastAsiaTheme="minorEastAsia"/>
          <w:iCs/>
          <w:lang w:val="en-SE" w:eastAsia="zh-CN"/>
        </w:rPr>
        <w:t xml:space="preserve"> when it comes to UE implementations</w:t>
      </w:r>
      <w:r w:rsidR="006B7BF5">
        <w:rPr>
          <w:rFonts w:eastAsiaTheme="minorEastAsia"/>
          <w:iCs/>
          <w:lang w:val="en-SE" w:eastAsia="zh-CN"/>
        </w:rPr>
        <w:t>, which is more likely to limit the UE transmitted power after the SEM and ACLR is lifted</w:t>
      </w:r>
      <w:r w:rsidR="00DF21B8">
        <w:rPr>
          <w:rFonts w:eastAsiaTheme="minorEastAsia"/>
          <w:iCs/>
          <w:lang w:val="en-SE" w:eastAsia="zh-CN"/>
        </w:rPr>
        <w:t xml:space="preserve"> rather than the general </w:t>
      </w:r>
      <w:r w:rsidR="00DF21B8" w:rsidRPr="00DF21B8">
        <w:rPr>
          <w:rFonts w:eastAsiaTheme="minorEastAsia"/>
          <w:iCs/>
          <w:lang w:val="en-SE" w:eastAsia="zh-CN"/>
        </w:rPr>
        <w:t>spurious emission requirements</w:t>
      </w:r>
      <w:r w:rsidR="006B7BF5">
        <w:rPr>
          <w:rFonts w:eastAsiaTheme="minorEastAsia"/>
          <w:iCs/>
          <w:lang w:val="en-SE" w:eastAsia="zh-CN"/>
        </w:rPr>
        <w:t xml:space="preserve">. Therefore, it is unclear if there is any benefit </w:t>
      </w:r>
      <w:r w:rsidR="006A71A6">
        <w:rPr>
          <w:rFonts w:eastAsiaTheme="minorEastAsia"/>
          <w:iCs/>
          <w:lang w:val="en-SE" w:eastAsia="zh-CN"/>
        </w:rPr>
        <w:t>to</w:t>
      </w:r>
      <w:r w:rsidR="006B7BF5">
        <w:rPr>
          <w:rFonts w:eastAsiaTheme="minorEastAsia"/>
          <w:iCs/>
          <w:lang w:val="en-SE" w:eastAsia="zh-CN"/>
        </w:rPr>
        <w:t xml:space="preserve"> relaxing the </w:t>
      </w:r>
      <w:r w:rsidR="006B7BF5" w:rsidRPr="00650AB8">
        <w:rPr>
          <w:rFonts w:eastAsiaTheme="minorEastAsia"/>
          <w:iCs/>
          <w:lang w:eastAsia="zh-CN"/>
        </w:rPr>
        <w:t>spurious emission boundary</w:t>
      </w:r>
      <w:r w:rsidR="006B7BF5">
        <w:rPr>
          <w:rFonts w:eastAsiaTheme="minorEastAsia"/>
          <w:iCs/>
          <w:lang w:val="en-SE" w:eastAsia="zh-CN"/>
        </w:rPr>
        <w:t xml:space="preserve"> </w:t>
      </w:r>
      <w:r w:rsidR="006A71A6">
        <w:rPr>
          <w:rFonts w:eastAsiaTheme="minorEastAsia"/>
          <w:iCs/>
          <w:lang w:val="en-SE" w:eastAsia="zh-CN"/>
        </w:rPr>
        <w:t>or</w:t>
      </w:r>
      <w:r w:rsidR="006B7BF5">
        <w:rPr>
          <w:rFonts w:eastAsiaTheme="minorEastAsia"/>
          <w:iCs/>
          <w:lang w:val="en-SE" w:eastAsia="zh-CN"/>
        </w:rPr>
        <w:t xml:space="preserve"> level. </w:t>
      </w:r>
    </w:p>
    <w:p w14:paraId="2D661169" w14:textId="387AB707" w:rsidR="008B2826" w:rsidRPr="000D469E" w:rsidRDefault="00DF21B8" w:rsidP="0084691D">
      <w:pPr>
        <w:pStyle w:val="BodyText"/>
        <w:jc w:val="both"/>
        <w:rPr>
          <w:rFonts w:eastAsiaTheme="minorEastAsia"/>
          <w:b/>
          <w:bCs/>
          <w:iCs/>
          <w:lang w:val="en-SE" w:eastAsia="zh-CN"/>
        </w:rPr>
      </w:pPr>
      <w:r w:rsidRPr="000D469E">
        <w:rPr>
          <w:rFonts w:eastAsiaTheme="minorEastAsia"/>
          <w:b/>
          <w:bCs/>
          <w:iCs/>
          <w:lang w:val="en-SE" w:eastAsia="zh-CN"/>
        </w:rPr>
        <w:t xml:space="preserve">Observation </w:t>
      </w:r>
      <w:r w:rsidR="000D469E" w:rsidRPr="000D469E">
        <w:rPr>
          <w:rFonts w:eastAsiaTheme="minorEastAsia"/>
          <w:b/>
          <w:bCs/>
          <w:iCs/>
          <w:lang w:val="en-SE" w:eastAsia="zh-CN"/>
        </w:rPr>
        <w:t>1</w:t>
      </w:r>
      <w:r w:rsidRPr="000D469E">
        <w:rPr>
          <w:rFonts w:eastAsiaTheme="minorEastAsia"/>
          <w:b/>
          <w:bCs/>
          <w:iCs/>
          <w:lang w:val="en-SE" w:eastAsia="zh-CN"/>
        </w:rPr>
        <w:t xml:space="preserve">: </w:t>
      </w:r>
      <w:r w:rsidR="008B2826" w:rsidRPr="000D469E">
        <w:rPr>
          <w:rFonts w:eastAsiaTheme="minorEastAsia"/>
          <w:b/>
          <w:bCs/>
          <w:iCs/>
          <w:lang w:val="en-SE" w:eastAsia="zh-CN"/>
        </w:rPr>
        <w:t xml:space="preserve">The </w:t>
      </w:r>
      <w:r w:rsidRPr="000D469E">
        <w:rPr>
          <w:rFonts w:eastAsiaTheme="minorEastAsia"/>
          <w:b/>
          <w:bCs/>
          <w:iCs/>
          <w:lang w:val="en-SE" w:eastAsia="zh-CN"/>
        </w:rPr>
        <w:t>spurious emission requirement</w:t>
      </w:r>
      <w:r w:rsidR="008B2826" w:rsidRPr="000D469E">
        <w:rPr>
          <w:rFonts w:eastAsiaTheme="minorEastAsia"/>
          <w:b/>
          <w:bCs/>
          <w:iCs/>
          <w:lang w:val="en-SE" w:eastAsia="zh-CN"/>
        </w:rPr>
        <w:t xml:space="preserve"> in 3GPP</w:t>
      </w:r>
      <w:r w:rsidRPr="000D469E">
        <w:rPr>
          <w:rFonts w:eastAsiaTheme="minorEastAsia"/>
          <w:b/>
          <w:bCs/>
          <w:iCs/>
          <w:lang w:val="en-SE" w:eastAsia="zh-CN"/>
        </w:rPr>
        <w:t xml:space="preserve"> is to ensure co-existence</w:t>
      </w:r>
      <w:r w:rsidR="008B2826" w:rsidRPr="000D469E">
        <w:rPr>
          <w:rFonts w:eastAsiaTheme="minorEastAsia"/>
          <w:b/>
          <w:bCs/>
          <w:iCs/>
          <w:lang w:val="en-SE" w:eastAsia="zh-CN"/>
        </w:rPr>
        <w:t xml:space="preserve"> when UE operate</w:t>
      </w:r>
      <w:r w:rsidR="00A80824" w:rsidRPr="000D469E">
        <w:rPr>
          <w:rFonts w:eastAsiaTheme="minorEastAsia"/>
          <w:b/>
          <w:bCs/>
          <w:iCs/>
          <w:lang w:val="en-SE" w:eastAsia="zh-CN"/>
        </w:rPr>
        <w:t>s</w:t>
      </w:r>
      <w:r w:rsidR="008B2826" w:rsidRPr="000D469E">
        <w:rPr>
          <w:rFonts w:eastAsiaTheme="minorEastAsia"/>
          <w:b/>
          <w:bCs/>
          <w:iCs/>
          <w:lang w:val="en-SE" w:eastAsia="zh-CN"/>
        </w:rPr>
        <w:t xml:space="preserve"> globally.</w:t>
      </w:r>
    </w:p>
    <w:p w14:paraId="308B8C38" w14:textId="4A6805C5" w:rsidR="008B2826" w:rsidRDefault="008B2826" w:rsidP="0084691D">
      <w:pPr>
        <w:pStyle w:val="BodyText"/>
        <w:jc w:val="both"/>
        <w:rPr>
          <w:rFonts w:eastAsiaTheme="minorEastAsia"/>
          <w:b/>
          <w:bCs/>
          <w:iCs/>
          <w:lang w:val="en-SE" w:eastAsia="zh-CN"/>
        </w:rPr>
      </w:pPr>
      <w:r w:rsidRPr="000D469E">
        <w:rPr>
          <w:rFonts w:eastAsiaTheme="minorEastAsia"/>
          <w:b/>
          <w:bCs/>
          <w:iCs/>
          <w:lang w:val="en-SE" w:eastAsia="zh-CN"/>
        </w:rPr>
        <w:t>Observation</w:t>
      </w:r>
      <w:r w:rsidR="000D469E" w:rsidRPr="000D469E">
        <w:rPr>
          <w:rFonts w:eastAsiaTheme="minorEastAsia"/>
          <w:b/>
          <w:bCs/>
          <w:iCs/>
          <w:lang w:val="en-SE" w:eastAsia="zh-CN"/>
        </w:rPr>
        <w:t xml:space="preserve"> 2</w:t>
      </w:r>
      <w:r w:rsidRPr="000D469E">
        <w:rPr>
          <w:rFonts w:eastAsiaTheme="minorEastAsia"/>
          <w:b/>
          <w:bCs/>
          <w:iCs/>
          <w:lang w:val="en-SE" w:eastAsia="zh-CN"/>
        </w:rPr>
        <w:t xml:space="preserve">: </w:t>
      </w:r>
      <w:r w:rsidR="00A50C92">
        <w:rPr>
          <w:rFonts w:eastAsiaTheme="minorEastAsia"/>
          <w:b/>
          <w:bCs/>
          <w:iCs/>
          <w:lang w:val="en-SE" w:eastAsia="zh-CN"/>
        </w:rPr>
        <w:t>The</w:t>
      </w:r>
      <w:r w:rsidRPr="000D469E">
        <w:rPr>
          <w:rFonts w:eastAsiaTheme="minorEastAsia"/>
          <w:b/>
          <w:bCs/>
          <w:iCs/>
          <w:lang w:val="en-SE" w:eastAsia="zh-CN"/>
        </w:rPr>
        <w:t xml:space="preserve"> benefit to </w:t>
      </w:r>
      <w:r w:rsidR="00A80824" w:rsidRPr="000D469E">
        <w:rPr>
          <w:rFonts w:eastAsiaTheme="minorEastAsia"/>
          <w:b/>
          <w:bCs/>
          <w:iCs/>
          <w:lang w:val="en-SE" w:eastAsia="zh-CN"/>
        </w:rPr>
        <w:t>changing the boundary of general spurious emission</w:t>
      </w:r>
      <w:r w:rsidR="006A71A6">
        <w:rPr>
          <w:rFonts w:eastAsiaTheme="minorEastAsia"/>
          <w:b/>
          <w:bCs/>
          <w:iCs/>
          <w:lang w:val="en-SE" w:eastAsia="zh-CN"/>
        </w:rPr>
        <w:t>s</w:t>
      </w:r>
      <w:r w:rsidR="00A50C92">
        <w:rPr>
          <w:rFonts w:eastAsiaTheme="minorEastAsia"/>
          <w:b/>
          <w:bCs/>
          <w:iCs/>
          <w:lang w:val="en-SE" w:eastAsia="zh-CN"/>
        </w:rPr>
        <w:t xml:space="preserve"> is unclear</w:t>
      </w:r>
      <w:r w:rsidR="000D469E" w:rsidRPr="000D469E">
        <w:rPr>
          <w:rFonts w:eastAsiaTheme="minorEastAsia"/>
          <w:b/>
          <w:bCs/>
          <w:iCs/>
          <w:lang w:val="en-SE" w:eastAsia="zh-CN"/>
        </w:rPr>
        <w:t>,</w:t>
      </w:r>
      <w:r w:rsidR="003F26CB">
        <w:rPr>
          <w:rFonts w:eastAsiaTheme="minorEastAsia"/>
          <w:b/>
          <w:bCs/>
          <w:iCs/>
          <w:lang w:val="en-SE" w:eastAsia="zh-CN"/>
        </w:rPr>
        <w:t xml:space="preserve"> especially</w:t>
      </w:r>
      <w:r w:rsidR="000D469E" w:rsidRPr="000D469E">
        <w:rPr>
          <w:rFonts w:eastAsiaTheme="minorEastAsia"/>
          <w:b/>
          <w:bCs/>
          <w:iCs/>
          <w:lang w:val="en-SE" w:eastAsia="zh-CN"/>
        </w:rPr>
        <w:t xml:space="preserve"> considering the requirements </w:t>
      </w:r>
      <w:r w:rsidR="00425B34">
        <w:rPr>
          <w:rFonts w:eastAsiaTheme="minorEastAsia"/>
          <w:b/>
          <w:bCs/>
          <w:iCs/>
          <w:lang w:val="en-SE" w:eastAsia="zh-CN"/>
        </w:rPr>
        <w:t>of</w:t>
      </w:r>
      <w:r w:rsidR="000D469E" w:rsidRPr="000D469E">
        <w:rPr>
          <w:rFonts w:eastAsiaTheme="minorEastAsia"/>
          <w:b/>
          <w:bCs/>
          <w:iCs/>
          <w:lang w:val="en-SE" w:eastAsia="zh-CN"/>
        </w:rPr>
        <w:t xml:space="preserve"> spurious emissions for UE co-existence</w:t>
      </w:r>
      <w:r w:rsidR="00303732">
        <w:rPr>
          <w:rFonts w:eastAsiaTheme="minorEastAsia"/>
          <w:b/>
          <w:bCs/>
          <w:iCs/>
          <w:lang w:val="en-SE" w:eastAsia="zh-CN"/>
        </w:rPr>
        <w:t>.</w:t>
      </w:r>
    </w:p>
    <w:p w14:paraId="23CE7421" w14:textId="0277E104" w:rsidR="00303732" w:rsidRPr="00A14D92" w:rsidRDefault="00303732" w:rsidP="0084691D">
      <w:pPr>
        <w:pStyle w:val="BodyText"/>
        <w:jc w:val="both"/>
        <w:rPr>
          <w:rFonts w:eastAsiaTheme="minorEastAsia"/>
          <w:b/>
          <w:bCs/>
          <w:iCs/>
          <w:lang w:val="en-SE" w:eastAsia="zh-CN"/>
        </w:rPr>
      </w:pPr>
      <w:r>
        <w:rPr>
          <w:rFonts w:eastAsiaTheme="minorEastAsia"/>
          <w:b/>
          <w:bCs/>
          <w:iCs/>
          <w:lang w:val="en-SE" w:eastAsia="zh-CN"/>
        </w:rPr>
        <w:t>Proposal 1: D</w:t>
      </w:r>
      <w:r w:rsidR="00AF4140">
        <w:rPr>
          <w:rFonts w:eastAsiaTheme="minorEastAsia"/>
          <w:b/>
          <w:bCs/>
          <w:iCs/>
          <w:lang w:val="en-SE" w:eastAsia="zh-CN"/>
        </w:rPr>
        <w:t xml:space="preserve">o not consider any change to </w:t>
      </w:r>
      <w:r w:rsidR="003F26CB">
        <w:rPr>
          <w:rFonts w:eastAsiaTheme="minorEastAsia"/>
          <w:b/>
          <w:bCs/>
          <w:iCs/>
          <w:lang w:val="en-SE" w:eastAsia="zh-CN"/>
        </w:rPr>
        <w:t xml:space="preserve">the </w:t>
      </w:r>
      <w:r w:rsidR="00AF4140">
        <w:rPr>
          <w:rFonts w:eastAsiaTheme="minorEastAsia"/>
          <w:b/>
          <w:bCs/>
          <w:iCs/>
          <w:lang w:val="en-SE" w:eastAsia="zh-CN"/>
        </w:rPr>
        <w:t>level and boundary o</w:t>
      </w:r>
      <w:r w:rsidR="003F26CB">
        <w:rPr>
          <w:rFonts w:eastAsiaTheme="minorEastAsia"/>
          <w:b/>
          <w:bCs/>
          <w:iCs/>
          <w:lang w:val="en-SE" w:eastAsia="zh-CN"/>
        </w:rPr>
        <w:t>f</w:t>
      </w:r>
      <w:r w:rsidR="00AF4140">
        <w:rPr>
          <w:rFonts w:eastAsiaTheme="minorEastAsia"/>
          <w:b/>
          <w:bCs/>
          <w:iCs/>
          <w:lang w:val="en-SE" w:eastAsia="zh-CN"/>
        </w:rPr>
        <w:t xml:space="preserve"> </w:t>
      </w:r>
      <w:r w:rsidR="00AF4140" w:rsidRPr="00AF4140">
        <w:rPr>
          <w:rFonts w:eastAsiaTheme="minorEastAsia"/>
          <w:b/>
          <w:bCs/>
          <w:iCs/>
          <w:lang w:val="en-SE" w:eastAsia="zh-CN"/>
        </w:rPr>
        <w:t>the spurious emission</w:t>
      </w:r>
      <w:r w:rsidR="00A14D92">
        <w:rPr>
          <w:rFonts w:eastAsiaTheme="minorEastAsia"/>
          <w:b/>
          <w:bCs/>
          <w:iCs/>
          <w:lang w:val="en-SE" w:eastAsia="zh-CN"/>
        </w:rPr>
        <w:t>.</w:t>
      </w:r>
    </w:p>
    <w:p w14:paraId="3D0E681F" w14:textId="25E00C7B" w:rsidR="003F26CB" w:rsidRPr="003F26CB" w:rsidRDefault="008624DF" w:rsidP="003F26CB">
      <w:pPr>
        <w:pStyle w:val="Heading2"/>
        <w:numPr>
          <w:ilvl w:val="1"/>
          <w:numId w:val="8"/>
        </w:numPr>
        <w:jc w:val="both"/>
        <w:rPr>
          <w:b w:val="0"/>
          <w:lang w:val="en-SE"/>
        </w:rPr>
      </w:pPr>
      <w:r>
        <w:rPr>
          <w:b w:val="0"/>
          <w:lang w:val="en-SE"/>
        </w:rPr>
        <w:t>C</w:t>
      </w:r>
      <w:r w:rsidR="003F26CB" w:rsidRPr="003F26CB">
        <w:rPr>
          <w:b w:val="0"/>
          <w:lang w:val="en-SE"/>
        </w:rPr>
        <w:t>onvert</w:t>
      </w:r>
      <w:r>
        <w:rPr>
          <w:b w:val="0"/>
          <w:lang w:val="en-SE"/>
        </w:rPr>
        <w:t>ing</w:t>
      </w:r>
      <w:r w:rsidR="003F26CB" w:rsidRPr="003F26CB">
        <w:rPr>
          <w:b w:val="0"/>
          <w:lang w:val="en-SE"/>
        </w:rPr>
        <w:t xml:space="preserve"> full RB allocation in UE CBW to “inner RB allocation”</w:t>
      </w:r>
    </w:p>
    <w:p w14:paraId="24D2C87E" w14:textId="4C74F7BC" w:rsidR="00176292" w:rsidRPr="00176292" w:rsidRDefault="005B3E1F" w:rsidP="00176292">
      <w:pPr>
        <w:spacing w:after="120"/>
        <w:jc w:val="both"/>
        <w:rPr>
          <w:lang w:val="en-SE"/>
        </w:rPr>
      </w:pPr>
      <w:r>
        <w:rPr>
          <w:lang w:val="en-SE"/>
        </w:rPr>
        <w:t xml:space="preserve">During the RAN4#111 meeting, the scenario </w:t>
      </w:r>
      <w:r w:rsidR="008624DF">
        <w:rPr>
          <w:lang w:val="en-SE"/>
        </w:rPr>
        <w:t xml:space="preserve">of </w:t>
      </w:r>
      <w:r w:rsidR="008624DF" w:rsidRPr="00176292">
        <w:rPr>
          <w:lang w:val="en-SE"/>
        </w:rPr>
        <w:t>converting</w:t>
      </w:r>
      <w:r w:rsidR="003E7B27" w:rsidRPr="00176292">
        <w:rPr>
          <w:lang w:val="en-SE"/>
        </w:rPr>
        <w:t xml:space="preserve"> full RB allocation in UE CBW to “inner RB allocation” with an extended UE BW </w:t>
      </w:r>
      <w:r w:rsidR="008624DF" w:rsidRPr="00176292">
        <w:rPr>
          <w:lang w:val="en-SE"/>
        </w:rPr>
        <w:t>has been focused on in the agreed WF [2]</w:t>
      </w:r>
      <w:r w:rsidR="001706CD" w:rsidRPr="00176292">
        <w:rPr>
          <w:lang w:val="en-SE"/>
        </w:rPr>
        <w:t>. T</w:t>
      </w:r>
      <w:r w:rsidR="0050561D" w:rsidRPr="00176292">
        <w:rPr>
          <w:lang w:val="en-SE"/>
        </w:rPr>
        <w:t>he corresponding scenario is illustrated in Fig. 1.</w:t>
      </w:r>
      <w:r w:rsidR="00176292" w:rsidRPr="00176292">
        <w:rPr>
          <w:lang w:val="en-SE"/>
        </w:rPr>
        <w:t xml:space="preserve"> </w:t>
      </w:r>
      <w:r w:rsidR="00176292">
        <w:rPr>
          <w:lang w:val="en-SE"/>
        </w:rPr>
        <w:t>T</w:t>
      </w:r>
      <w:r w:rsidR="00176292" w:rsidRPr="00176292">
        <w:rPr>
          <w:lang w:val="en-SE"/>
        </w:rPr>
        <w:t>he MPR reduction can be achieved by applying the MPR values according to the RB allocation with respect to the extended UE CBW rather than the original UE CBW</w:t>
      </w:r>
      <w:r w:rsidR="00176292">
        <w:rPr>
          <w:lang w:val="en-SE"/>
        </w:rPr>
        <w:t xml:space="preserve">, e.g., the edge RB or outer RB can be transferred to inner RB allocation. </w:t>
      </w:r>
    </w:p>
    <w:p w14:paraId="72B05CB8" w14:textId="70BA38C7" w:rsidR="008624DF" w:rsidRDefault="0050561D" w:rsidP="001706CD">
      <w:pPr>
        <w:pStyle w:val="BodyText"/>
        <w:jc w:val="both"/>
        <w:rPr>
          <w:rFonts w:eastAsia="SimSun"/>
          <w:szCs w:val="24"/>
          <w:lang w:val="en-SE" w:eastAsia="zh-CN"/>
        </w:rPr>
      </w:pPr>
      <w:r>
        <w:rPr>
          <w:rFonts w:eastAsia="SimSun"/>
          <w:szCs w:val="24"/>
          <w:lang w:val="en-SE" w:eastAsia="zh-CN"/>
        </w:rPr>
        <w:t xml:space="preserve"> </w:t>
      </w:r>
      <w:r w:rsidR="00093708">
        <w:rPr>
          <w:rFonts w:eastAsia="SimSun"/>
          <w:szCs w:val="24"/>
          <w:lang w:val="en-SE" w:eastAsia="zh-CN"/>
        </w:rPr>
        <w:t>I</w:t>
      </w:r>
      <w:r w:rsidR="00176292">
        <w:rPr>
          <w:rFonts w:eastAsia="SimSun"/>
          <w:szCs w:val="24"/>
          <w:lang w:val="en-SE" w:eastAsia="zh-CN"/>
        </w:rPr>
        <w:t>n</w:t>
      </w:r>
      <w:r w:rsidR="00093708">
        <w:rPr>
          <w:rFonts w:eastAsia="SimSun"/>
          <w:szCs w:val="24"/>
          <w:lang w:val="en-SE" w:eastAsia="zh-CN"/>
        </w:rPr>
        <w:t xml:space="preserve"> addition, there are </w:t>
      </w:r>
      <w:r w:rsidR="006A71A6">
        <w:rPr>
          <w:rFonts w:eastAsia="SimSun"/>
          <w:szCs w:val="24"/>
          <w:lang w:val="en-SE" w:eastAsia="zh-CN"/>
        </w:rPr>
        <w:t xml:space="preserve">a </w:t>
      </w:r>
      <w:r w:rsidR="00093708">
        <w:rPr>
          <w:rFonts w:eastAsia="SimSun"/>
          <w:szCs w:val="24"/>
          <w:lang w:val="en-SE" w:eastAsia="zh-CN"/>
        </w:rPr>
        <w:t>few open issues related to this s</w:t>
      </w:r>
      <w:r w:rsidR="001706CD">
        <w:rPr>
          <w:rFonts w:eastAsia="SimSun"/>
          <w:szCs w:val="24"/>
          <w:lang w:val="en-SE" w:eastAsia="zh-CN"/>
        </w:rPr>
        <w:t>cenario</w:t>
      </w:r>
      <w:r w:rsidR="00093708">
        <w:rPr>
          <w:rFonts w:eastAsia="SimSun"/>
          <w:szCs w:val="24"/>
          <w:lang w:val="en-SE" w:eastAsia="zh-CN"/>
        </w:rPr>
        <w:t xml:space="preserve"> that require further clarif</w:t>
      </w:r>
      <w:r w:rsidR="001706CD">
        <w:rPr>
          <w:rFonts w:eastAsia="SimSun"/>
          <w:szCs w:val="24"/>
          <w:lang w:val="en-SE" w:eastAsia="zh-CN"/>
        </w:rPr>
        <w:t xml:space="preserve">y: </w:t>
      </w:r>
    </w:p>
    <w:p w14:paraId="493D39DE" w14:textId="29117A1F" w:rsidR="00D14231" w:rsidRPr="00D14231" w:rsidRDefault="00D14231" w:rsidP="00D14231">
      <w:pPr>
        <w:pStyle w:val="ListParagraph"/>
        <w:numPr>
          <w:ilvl w:val="0"/>
          <w:numId w:val="30"/>
        </w:numPr>
        <w:spacing w:after="120"/>
        <w:rPr>
          <w:rFonts w:eastAsia="SimSun"/>
          <w:i/>
          <w:iCs/>
          <w:szCs w:val="24"/>
          <w:lang w:eastAsia="zh-CN"/>
        </w:rPr>
      </w:pPr>
      <w:r w:rsidRPr="00D14231">
        <w:rPr>
          <w:rFonts w:eastAsia="SimSun"/>
          <w:i/>
          <w:iCs/>
          <w:szCs w:val="24"/>
          <w:lang w:eastAsia="zh-CN"/>
        </w:rPr>
        <w:t xml:space="preserve">FFS feasibility of case where extended UE CBW edge exceeds the BS CBW edge, </w:t>
      </w:r>
      <w:proofErr w:type="gramStart"/>
      <w:r w:rsidRPr="00D14231">
        <w:rPr>
          <w:rFonts w:eastAsia="SimSun"/>
          <w:i/>
          <w:iCs/>
          <w:szCs w:val="24"/>
          <w:lang w:eastAsia="zh-CN"/>
        </w:rPr>
        <w:t>i.e.</w:t>
      </w:r>
      <w:proofErr w:type="gramEnd"/>
      <w:r w:rsidRPr="00D14231">
        <w:rPr>
          <w:rFonts w:eastAsia="SimSun"/>
          <w:i/>
          <w:iCs/>
          <w:szCs w:val="24"/>
          <w:lang w:eastAsia="zh-CN"/>
        </w:rPr>
        <w:t xml:space="preserve"> gap between edges of UE CBW and BS CBW &lt; 1/2 UE CBW</w:t>
      </w:r>
    </w:p>
    <w:p w14:paraId="66011710" w14:textId="45D82AC4" w:rsidR="00D14231" w:rsidRPr="00D14231" w:rsidRDefault="00D14231" w:rsidP="00D14231">
      <w:pPr>
        <w:pStyle w:val="ListParagraph"/>
        <w:numPr>
          <w:ilvl w:val="0"/>
          <w:numId w:val="30"/>
        </w:numPr>
        <w:spacing w:after="120"/>
        <w:rPr>
          <w:rFonts w:eastAsia="SimSun"/>
          <w:i/>
          <w:iCs/>
          <w:szCs w:val="24"/>
          <w:lang w:eastAsia="zh-CN"/>
        </w:rPr>
      </w:pPr>
      <w:r w:rsidRPr="00D14231">
        <w:rPr>
          <w:rFonts w:eastAsia="SimSun"/>
          <w:i/>
          <w:iCs/>
          <w:szCs w:val="24"/>
          <w:lang w:eastAsia="zh-CN"/>
        </w:rPr>
        <w:t>FFS whether IBE is used between edges of UE CBW and BS CBW or between edges of UE CBW and extended UE CBW</w:t>
      </w:r>
    </w:p>
    <w:p w14:paraId="52DEB3FA" w14:textId="7EDBA617" w:rsidR="00D14231" w:rsidRPr="00D14231" w:rsidRDefault="00D14231" w:rsidP="00D14231">
      <w:pPr>
        <w:pStyle w:val="ListParagraph"/>
        <w:numPr>
          <w:ilvl w:val="0"/>
          <w:numId w:val="30"/>
        </w:numPr>
        <w:spacing w:after="120"/>
        <w:rPr>
          <w:rFonts w:eastAsia="SimSun"/>
          <w:i/>
          <w:iCs/>
          <w:szCs w:val="24"/>
          <w:lang w:eastAsia="zh-CN"/>
        </w:rPr>
      </w:pPr>
      <w:r w:rsidRPr="00D14231">
        <w:rPr>
          <w:rFonts w:eastAsia="SimSun"/>
          <w:i/>
          <w:iCs/>
          <w:szCs w:val="24"/>
          <w:lang w:eastAsia="zh-CN"/>
        </w:rPr>
        <w:t xml:space="preserve">FFS ACLR and SEM are applicable from the edge of extended UE CBW or edge of BS CBW, </w:t>
      </w:r>
      <w:proofErr w:type="gramStart"/>
      <w:r w:rsidRPr="00D14231">
        <w:rPr>
          <w:rFonts w:eastAsia="SimSun"/>
          <w:i/>
          <w:iCs/>
          <w:szCs w:val="24"/>
          <w:lang w:eastAsia="zh-CN"/>
        </w:rPr>
        <w:t>i.e.</w:t>
      </w:r>
      <w:proofErr w:type="gramEnd"/>
      <w:r w:rsidRPr="00D14231">
        <w:rPr>
          <w:rFonts w:eastAsia="SimSun"/>
          <w:i/>
          <w:iCs/>
          <w:szCs w:val="24"/>
          <w:lang w:eastAsia="zh-CN"/>
        </w:rPr>
        <w:t xml:space="preserve"> the start point of </w:t>
      </w:r>
      <w:proofErr w:type="spellStart"/>
      <w:r w:rsidRPr="00D14231">
        <w:rPr>
          <w:rFonts w:eastAsia="SimSun"/>
          <w:i/>
          <w:iCs/>
          <w:szCs w:val="24"/>
          <w:lang w:eastAsia="zh-CN"/>
        </w:rPr>
        <w:t>Δf</w:t>
      </w:r>
      <w:r w:rsidRPr="00D14231">
        <w:rPr>
          <w:rFonts w:eastAsia="SimSun"/>
          <w:i/>
          <w:iCs/>
          <w:szCs w:val="24"/>
          <w:vertAlign w:val="subscript"/>
          <w:lang w:eastAsia="zh-CN"/>
        </w:rPr>
        <w:t>OOB</w:t>
      </w:r>
      <w:proofErr w:type="spellEnd"/>
    </w:p>
    <w:p w14:paraId="44AB5EA1" w14:textId="7F9219B0" w:rsidR="00D14231" w:rsidRPr="00D14231" w:rsidRDefault="00D14231" w:rsidP="00D14231">
      <w:pPr>
        <w:pStyle w:val="ListParagraph"/>
        <w:numPr>
          <w:ilvl w:val="0"/>
          <w:numId w:val="30"/>
        </w:numPr>
        <w:spacing w:after="120"/>
        <w:rPr>
          <w:rFonts w:eastAsia="SimSun"/>
          <w:i/>
          <w:iCs/>
          <w:szCs w:val="24"/>
          <w:lang w:eastAsia="zh-CN"/>
        </w:rPr>
      </w:pPr>
      <w:r w:rsidRPr="00D14231">
        <w:rPr>
          <w:rFonts w:eastAsia="SimSun"/>
          <w:i/>
          <w:iCs/>
          <w:szCs w:val="24"/>
          <w:lang w:eastAsia="zh-CN"/>
        </w:rPr>
        <w:lastRenderedPageBreak/>
        <w:t>FFS integral region and boundary of OOBE is based on extended UE CBW or UE CBW</w:t>
      </w:r>
    </w:p>
    <w:p w14:paraId="44ED7DD4" w14:textId="77CE26F7" w:rsidR="00D14231" w:rsidRPr="00CB24F6" w:rsidRDefault="002E6A52" w:rsidP="00D14231">
      <w:pPr>
        <w:spacing w:after="120"/>
        <w:rPr>
          <w:rFonts w:eastAsia="SimSun"/>
          <w:szCs w:val="24"/>
          <w:lang w:val="en-SE" w:eastAsia="zh-CN"/>
        </w:rPr>
      </w:pPr>
      <w:r w:rsidRPr="00CB24F6">
        <w:rPr>
          <w:rFonts w:eastAsia="SimSun"/>
          <w:szCs w:val="24"/>
          <w:lang w:val="en-SE" w:eastAsia="zh-CN"/>
        </w:rPr>
        <w:t xml:space="preserve">In this section, we provide our analysis </w:t>
      </w:r>
      <w:r w:rsidR="00CB24F6" w:rsidRPr="00CB24F6">
        <w:rPr>
          <w:rFonts w:eastAsia="SimSun"/>
          <w:szCs w:val="24"/>
          <w:lang w:val="en-SE" w:eastAsia="zh-CN"/>
        </w:rPr>
        <w:t>o</w:t>
      </w:r>
      <w:r w:rsidR="00CB24F6">
        <w:rPr>
          <w:rFonts w:eastAsia="SimSun"/>
          <w:szCs w:val="24"/>
          <w:lang w:val="en-SE" w:eastAsia="zh-CN"/>
        </w:rPr>
        <w:t>f</w:t>
      </w:r>
      <w:r w:rsidR="00CB24F6" w:rsidRPr="00CB24F6">
        <w:rPr>
          <w:rFonts w:eastAsia="SimSun"/>
          <w:szCs w:val="24"/>
          <w:lang w:val="en-SE" w:eastAsia="zh-CN"/>
        </w:rPr>
        <w:t xml:space="preserve"> the issue listed above.</w:t>
      </w:r>
    </w:p>
    <w:p w14:paraId="1171790A" w14:textId="77777777" w:rsidR="00D14231" w:rsidRPr="00D14231" w:rsidRDefault="00D14231" w:rsidP="001706CD">
      <w:pPr>
        <w:pStyle w:val="BodyText"/>
        <w:jc w:val="both"/>
        <w:rPr>
          <w:rFonts w:eastAsia="SimSun"/>
          <w:szCs w:val="24"/>
          <w:lang w:eastAsia="zh-CN"/>
        </w:rPr>
      </w:pPr>
    </w:p>
    <w:p w14:paraId="62642824" w14:textId="3764E963" w:rsidR="008624DF" w:rsidRDefault="008624DF" w:rsidP="008624DF">
      <w:pPr>
        <w:pStyle w:val="BodyText"/>
        <w:jc w:val="center"/>
        <w:rPr>
          <w:rFonts w:eastAsia="SimSun"/>
          <w:szCs w:val="24"/>
          <w:lang w:val="en-SE" w:eastAsia="zh-CN"/>
        </w:rPr>
      </w:pPr>
      <w:r>
        <w:rPr>
          <w:noProof/>
          <w:color w:val="0070C0"/>
          <w:szCs w:val="24"/>
          <w:lang w:val="en-US" w:eastAsia="zh-CN"/>
        </w:rPr>
        <w:drawing>
          <wp:inline distT="0" distB="0" distL="0" distR="0" wp14:anchorId="355A3B8E" wp14:editId="61AB8017">
            <wp:extent cx="4603749" cy="2590702"/>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40EE5411" w14:textId="4C38F873" w:rsidR="008624DF" w:rsidRPr="0050561D" w:rsidRDefault="008624DF" w:rsidP="008624DF">
      <w:pPr>
        <w:pStyle w:val="BodyText"/>
        <w:jc w:val="center"/>
        <w:rPr>
          <w:b/>
          <w:bCs/>
          <w:sz w:val="16"/>
          <w:szCs w:val="16"/>
          <w:lang w:val="en-SE"/>
        </w:rPr>
      </w:pPr>
      <w:r w:rsidRPr="0060199D">
        <w:rPr>
          <w:b/>
          <w:bCs/>
          <w:sz w:val="16"/>
          <w:szCs w:val="16"/>
          <w:lang w:val="en-US"/>
        </w:rPr>
        <w:t xml:space="preserve">Figure. </w:t>
      </w:r>
      <w:r w:rsidR="00244E3A">
        <w:rPr>
          <w:b/>
          <w:bCs/>
          <w:sz w:val="16"/>
          <w:szCs w:val="16"/>
          <w:lang w:val="en-SE"/>
        </w:rPr>
        <w:t>1</w:t>
      </w:r>
      <w:r w:rsidRPr="0060199D">
        <w:rPr>
          <w:b/>
          <w:bCs/>
          <w:sz w:val="16"/>
          <w:szCs w:val="16"/>
          <w:lang w:val="en-US"/>
        </w:rPr>
        <w:t xml:space="preserve">. The illustration of </w:t>
      </w:r>
      <w:r w:rsidR="0050561D" w:rsidRPr="0050561D">
        <w:rPr>
          <w:b/>
          <w:bCs/>
          <w:sz w:val="16"/>
          <w:szCs w:val="16"/>
          <w:lang w:val="en-US"/>
        </w:rPr>
        <w:t>convert</w:t>
      </w:r>
      <w:proofErr w:type="spellStart"/>
      <w:r w:rsidR="0050561D">
        <w:rPr>
          <w:b/>
          <w:bCs/>
          <w:sz w:val="16"/>
          <w:szCs w:val="16"/>
          <w:lang w:val="en-SE"/>
        </w:rPr>
        <w:t>ing</w:t>
      </w:r>
      <w:proofErr w:type="spellEnd"/>
      <w:r w:rsidR="0050561D" w:rsidRPr="0050561D">
        <w:rPr>
          <w:b/>
          <w:bCs/>
          <w:sz w:val="16"/>
          <w:szCs w:val="16"/>
          <w:lang w:val="en-US"/>
        </w:rPr>
        <w:t xml:space="preserve"> full RB allocation in UE CBW to “inner RB allocation”</w:t>
      </w:r>
      <w:r w:rsidR="0050561D">
        <w:rPr>
          <w:b/>
          <w:bCs/>
          <w:sz w:val="16"/>
          <w:szCs w:val="16"/>
          <w:lang w:val="en-SE"/>
        </w:rPr>
        <w:t xml:space="preserve"> [2]</w:t>
      </w:r>
    </w:p>
    <w:p w14:paraId="3D0E7FD8" w14:textId="7E5B61BD" w:rsidR="004A0F40" w:rsidRDefault="006A71A6" w:rsidP="006A71A6">
      <w:pPr>
        <w:pStyle w:val="BodyText"/>
        <w:jc w:val="both"/>
        <w:rPr>
          <w:rFonts w:eastAsia="SimSun"/>
          <w:szCs w:val="24"/>
          <w:lang w:val="en-SE" w:eastAsia="zh-CN"/>
        </w:rPr>
      </w:pPr>
      <w:r>
        <w:rPr>
          <w:rFonts w:eastAsia="SimSun"/>
          <w:szCs w:val="24"/>
          <w:lang w:val="en-SE" w:eastAsia="zh-CN"/>
        </w:rPr>
        <w:t xml:space="preserve">For the case that </w:t>
      </w:r>
      <w:r w:rsidR="002E6A52">
        <w:rPr>
          <w:rFonts w:eastAsia="SimSun"/>
          <w:szCs w:val="24"/>
          <w:lang w:val="en-SE" w:eastAsia="zh-CN"/>
        </w:rPr>
        <w:t>the</w:t>
      </w:r>
      <w:r w:rsidR="00D14231" w:rsidRPr="00D14231">
        <w:rPr>
          <w:rFonts w:eastAsia="SimSun"/>
          <w:szCs w:val="24"/>
          <w:lang w:val="en-SE" w:eastAsia="zh-CN"/>
        </w:rPr>
        <w:t xml:space="preserve"> extended UE CBW edge exceeds the BS CBW edge, i.e.</w:t>
      </w:r>
      <w:r w:rsidR="00D14231">
        <w:rPr>
          <w:rFonts w:eastAsia="SimSun"/>
          <w:szCs w:val="24"/>
          <w:lang w:val="en-SE" w:eastAsia="zh-CN"/>
        </w:rPr>
        <w:t>,</w:t>
      </w:r>
      <w:r w:rsidR="00D14231" w:rsidRPr="00D14231">
        <w:rPr>
          <w:rFonts w:eastAsia="SimSun"/>
          <w:szCs w:val="24"/>
          <w:lang w:val="en-SE" w:eastAsia="zh-CN"/>
        </w:rPr>
        <w:t xml:space="preserve"> gap between edges of UE CBW and BS CBW &lt; 1/2 UE CBW</w:t>
      </w:r>
      <w:r w:rsidR="00D14231">
        <w:rPr>
          <w:rFonts w:eastAsia="SimSun"/>
          <w:szCs w:val="24"/>
          <w:lang w:val="en-SE" w:eastAsia="zh-CN"/>
        </w:rPr>
        <w:t>.</w:t>
      </w:r>
      <w:r w:rsidR="00E75F7C">
        <w:rPr>
          <w:rFonts w:eastAsia="SimSun"/>
          <w:szCs w:val="24"/>
          <w:lang w:val="en-SE" w:eastAsia="zh-CN"/>
        </w:rPr>
        <w:t xml:space="preserve"> </w:t>
      </w:r>
      <w:r>
        <w:rPr>
          <w:rFonts w:eastAsia="SimSun"/>
          <w:szCs w:val="24"/>
          <w:lang w:val="en-SE" w:eastAsia="zh-CN"/>
        </w:rPr>
        <w:t>C</w:t>
      </w:r>
      <w:r w:rsidR="00AC5F9B">
        <w:rPr>
          <w:rFonts w:eastAsia="SimSun"/>
          <w:szCs w:val="24"/>
          <w:lang w:val="en-SE" w:eastAsia="zh-CN"/>
        </w:rPr>
        <w:t xml:space="preserve">onsidering the corresponding UE RF requirement may be adjusted based on the “extended UE CBW”, e.g., the boundary of ACLR and SEM, it may cause potential issues to allow the “extended UE CBW” to go beyond the BS CBW, where the out of band protection can not be guaranteed. Therefore, it is proposed that the extended UE CBW should always </w:t>
      </w:r>
      <w:r>
        <w:rPr>
          <w:rFonts w:eastAsia="SimSun"/>
          <w:szCs w:val="24"/>
          <w:lang w:val="en-SE" w:eastAsia="zh-CN"/>
        </w:rPr>
        <w:t xml:space="preserve">be </w:t>
      </w:r>
      <w:r w:rsidR="00AC5F9B">
        <w:rPr>
          <w:rFonts w:eastAsia="SimSun"/>
          <w:szCs w:val="24"/>
          <w:lang w:val="en-SE" w:eastAsia="zh-CN"/>
        </w:rPr>
        <w:t xml:space="preserve">within the BS CBW if some new </w:t>
      </w:r>
      <w:proofErr w:type="spellStart"/>
      <w:r w:rsidR="00AC5F9B">
        <w:rPr>
          <w:rFonts w:eastAsia="SimSun"/>
          <w:szCs w:val="24"/>
          <w:lang w:val="en-SE" w:eastAsia="zh-CN"/>
        </w:rPr>
        <w:t>signaling</w:t>
      </w:r>
      <w:proofErr w:type="spellEnd"/>
      <w:r w:rsidR="00AC5F9B">
        <w:rPr>
          <w:rFonts w:eastAsia="SimSun"/>
          <w:szCs w:val="24"/>
          <w:lang w:val="en-SE" w:eastAsia="zh-CN"/>
        </w:rPr>
        <w:t xml:space="preserve"> would be defined in this case</w:t>
      </w:r>
      <w:r>
        <w:rPr>
          <w:rFonts w:eastAsia="SimSun"/>
          <w:szCs w:val="24"/>
          <w:lang w:val="en-SE" w:eastAsia="zh-CN"/>
        </w:rPr>
        <w:t>,</w:t>
      </w:r>
      <w:r w:rsidR="00AC5F9B">
        <w:rPr>
          <w:rFonts w:eastAsia="SimSun"/>
          <w:szCs w:val="24"/>
          <w:lang w:val="en-SE" w:eastAsia="zh-CN"/>
        </w:rPr>
        <w:t xml:space="preserve"> as illustrated </w:t>
      </w:r>
      <w:r w:rsidR="008C3B74">
        <w:rPr>
          <w:rFonts w:eastAsia="SimSun"/>
          <w:szCs w:val="24"/>
          <w:lang w:val="en-SE" w:eastAsia="zh-CN"/>
        </w:rPr>
        <w:t>in Fig. 2</w:t>
      </w:r>
    </w:p>
    <w:p w14:paraId="14068DE0" w14:textId="2511F70C" w:rsidR="004A0F40" w:rsidRDefault="008C3B74" w:rsidP="00D14231">
      <w:pPr>
        <w:pStyle w:val="BodyText"/>
        <w:rPr>
          <w:rFonts w:eastAsia="SimSun"/>
          <w:b/>
          <w:bCs/>
          <w:szCs w:val="24"/>
          <w:lang w:val="en-SE" w:eastAsia="zh-CN"/>
        </w:rPr>
      </w:pPr>
      <w:r w:rsidRPr="008947D3">
        <w:rPr>
          <w:rFonts w:eastAsia="SimSun"/>
          <w:b/>
          <w:bCs/>
          <w:szCs w:val="24"/>
          <w:lang w:val="en-SE" w:eastAsia="zh-CN"/>
        </w:rPr>
        <w:t>Observation</w:t>
      </w:r>
      <w:r w:rsidR="00F473F1">
        <w:rPr>
          <w:rFonts w:eastAsia="SimSun"/>
          <w:b/>
          <w:bCs/>
          <w:szCs w:val="24"/>
          <w:lang w:val="en-SE" w:eastAsia="zh-CN"/>
        </w:rPr>
        <w:t xml:space="preserve"> 3</w:t>
      </w:r>
      <w:r w:rsidRPr="008947D3">
        <w:rPr>
          <w:rFonts w:eastAsia="SimSun"/>
          <w:b/>
          <w:bCs/>
          <w:szCs w:val="24"/>
          <w:lang w:val="en-SE" w:eastAsia="zh-CN"/>
        </w:rPr>
        <w:t xml:space="preserve">: </w:t>
      </w:r>
      <w:r w:rsidR="008947D3">
        <w:rPr>
          <w:rFonts w:eastAsia="SimSun"/>
          <w:b/>
          <w:bCs/>
          <w:szCs w:val="24"/>
          <w:lang w:val="en-SE" w:eastAsia="zh-CN"/>
        </w:rPr>
        <w:t>A</w:t>
      </w:r>
      <w:r w:rsidRPr="008947D3">
        <w:rPr>
          <w:rFonts w:eastAsia="SimSun"/>
          <w:b/>
          <w:bCs/>
          <w:szCs w:val="24"/>
          <w:lang w:val="en-SE" w:eastAsia="zh-CN"/>
        </w:rPr>
        <w:t xml:space="preserve">llowing extended UE CBW </w:t>
      </w:r>
      <w:proofErr w:type="gramStart"/>
      <w:r w:rsidRPr="008947D3">
        <w:rPr>
          <w:rFonts w:eastAsia="SimSun"/>
          <w:b/>
          <w:bCs/>
          <w:szCs w:val="24"/>
          <w:lang w:val="en-SE" w:eastAsia="zh-CN"/>
        </w:rPr>
        <w:t>go</w:t>
      </w:r>
      <w:proofErr w:type="gramEnd"/>
      <w:r w:rsidRPr="008947D3">
        <w:rPr>
          <w:rFonts w:eastAsia="SimSun"/>
          <w:b/>
          <w:bCs/>
          <w:szCs w:val="24"/>
          <w:lang w:val="en-SE" w:eastAsia="zh-CN"/>
        </w:rPr>
        <w:t xml:space="preserve"> beyond the BS CBW may also shift the boundary of ACLR and</w:t>
      </w:r>
      <w:r w:rsidR="008F0683" w:rsidRPr="008947D3">
        <w:rPr>
          <w:rFonts w:eastAsia="SimSun"/>
          <w:b/>
          <w:bCs/>
          <w:szCs w:val="24"/>
          <w:lang w:val="en-SE" w:eastAsia="zh-CN"/>
        </w:rPr>
        <w:t xml:space="preserve"> SEM</w:t>
      </w:r>
      <w:r w:rsidR="006A71A6">
        <w:rPr>
          <w:rFonts w:eastAsia="SimSun"/>
          <w:b/>
          <w:bCs/>
          <w:szCs w:val="24"/>
          <w:lang w:val="en-SE" w:eastAsia="zh-CN"/>
        </w:rPr>
        <w:t>,</w:t>
      </w:r>
      <w:r w:rsidR="008F0683" w:rsidRPr="008947D3">
        <w:rPr>
          <w:rFonts w:eastAsia="SimSun"/>
          <w:b/>
          <w:bCs/>
          <w:szCs w:val="24"/>
          <w:lang w:val="en-SE" w:eastAsia="zh-CN"/>
        </w:rPr>
        <w:t xml:space="preserve"> which </w:t>
      </w:r>
      <w:r w:rsidR="008947D3" w:rsidRPr="008947D3">
        <w:rPr>
          <w:rFonts w:eastAsia="SimSun"/>
          <w:b/>
          <w:bCs/>
          <w:szCs w:val="24"/>
          <w:lang w:val="en-SE" w:eastAsia="zh-CN"/>
        </w:rPr>
        <w:t>will cause risk for out</w:t>
      </w:r>
      <w:r w:rsidR="006A71A6">
        <w:rPr>
          <w:rFonts w:eastAsia="SimSun"/>
          <w:b/>
          <w:bCs/>
          <w:szCs w:val="24"/>
          <w:lang w:val="en-SE" w:eastAsia="zh-CN"/>
        </w:rPr>
        <w:t>-of-</w:t>
      </w:r>
      <w:r w:rsidR="008947D3" w:rsidRPr="008947D3">
        <w:rPr>
          <w:rFonts w:eastAsia="SimSun"/>
          <w:b/>
          <w:bCs/>
          <w:szCs w:val="24"/>
          <w:lang w:val="en-SE" w:eastAsia="zh-CN"/>
        </w:rPr>
        <w:t>band protection</w:t>
      </w:r>
      <w:r w:rsidR="008947D3">
        <w:rPr>
          <w:rFonts w:eastAsia="SimSun"/>
          <w:b/>
          <w:bCs/>
          <w:szCs w:val="24"/>
          <w:lang w:val="en-SE" w:eastAsia="zh-CN"/>
        </w:rPr>
        <w:t>.</w:t>
      </w:r>
    </w:p>
    <w:p w14:paraId="4EF2B2F4" w14:textId="3F8A00DA" w:rsidR="008947D3" w:rsidRPr="008947D3" w:rsidRDefault="008947D3" w:rsidP="00D14231">
      <w:pPr>
        <w:pStyle w:val="BodyText"/>
        <w:rPr>
          <w:rFonts w:eastAsia="SimSun"/>
          <w:b/>
          <w:bCs/>
          <w:szCs w:val="24"/>
          <w:lang w:val="en-SE" w:eastAsia="zh-CN"/>
        </w:rPr>
      </w:pPr>
      <w:r>
        <w:rPr>
          <w:rFonts w:eastAsia="SimSun"/>
          <w:b/>
          <w:bCs/>
          <w:szCs w:val="24"/>
          <w:lang w:val="en-SE" w:eastAsia="zh-CN"/>
        </w:rPr>
        <w:t xml:space="preserve">Proposal </w:t>
      </w:r>
      <w:r w:rsidR="00F473F1">
        <w:rPr>
          <w:rFonts w:eastAsia="SimSun"/>
          <w:b/>
          <w:bCs/>
          <w:szCs w:val="24"/>
          <w:lang w:val="en-SE" w:eastAsia="zh-CN"/>
        </w:rPr>
        <w:t>2</w:t>
      </w:r>
      <w:r>
        <w:rPr>
          <w:rFonts w:eastAsia="SimSun"/>
          <w:b/>
          <w:bCs/>
          <w:szCs w:val="24"/>
          <w:lang w:val="en-SE" w:eastAsia="zh-CN"/>
        </w:rPr>
        <w:t xml:space="preserve">: The extended UE CBW should not </w:t>
      </w:r>
      <w:r w:rsidR="006A71A6">
        <w:rPr>
          <w:rFonts w:eastAsia="SimSun"/>
          <w:b/>
          <w:bCs/>
          <w:szCs w:val="24"/>
          <w:lang w:val="en-SE" w:eastAsia="zh-CN"/>
        </w:rPr>
        <w:t>excee</w:t>
      </w:r>
      <w:r>
        <w:rPr>
          <w:rFonts w:eastAsia="SimSun"/>
          <w:b/>
          <w:bCs/>
          <w:szCs w:val="24"/>
          <w:lang w:val="en-SE" w:eastAsia="zh-CN"/>
        </w:rPr>
        <w:t>d the BS CBW.</w:t>
      </w:r>
    </w:p>
    <w:p w14:paraId="5FEDCD6A" w14:textId="59E4C5FE" w:rsidR="008624DF" w:rsidRDefault="008C3B74" w:rsidP="00D14231">
      <w:pPr>
        <w:pStyle w:val="BodyText"/>
        <w:rPr>
          <w:rFonts w:eastAsia="SimSun"/>
          <w:szCs w:val="24"/>
          <w:lang w:val="en-SE" w:eastAsia="zh-CN"/>
        </w:rPr>
      </w:pPr>
      <w:r>
        <w:rPr>
          <w:rFonts w:eastAsia="SimSun"/>
          <w:szCs w:val="24"/>
          <w:lang w:val="en-SE" w:eastAsia="zh-CN"/>
        </w:rPr>
        <w:t>Based on this understanding, fo</w:t>
      </w:r>
      <w:r w:rsidR="00647709">
        <w:rPr>
          <w:rFonts w:eastAsia="SimSun"/>
          <w:szCs w:val="24"/>
          <w:lang w:val="en-SE" w:eastAsia="zh-CN"/>
        </w:rPr>
        <w:t xml:space="preserve">r certain </w:t>
      </w:r>
      <w:r w:rsidR="00F63294">
        <w:rPr>
          <w:rFonts w:eastAsia="SimSun"/>
          <w:szCs w:val="24"/>
          <w:lang w:val="en-SE" w:eastAsia="zh-CN"/>
        </w:rPr>
        <w:t>scenarios</w:t>
      </w:r>
      <w:r w:rsidR="00647709">
        <w:rPr>
          <w:rFonts w:eastAsia="SimSun"/>
          <w:szCs w:val="24"/>
          <w:lang w:val="en-SE" w:eastAsia="zh-CN"/>
        </w:rPr>
        <w:t>, depend</w:t>
      </w:r>
      <w:r w:rsidR="006A71A6">
        <w:rPr>
          <w:rFonts w:eastAsia="SimSun"/>
          <w:szCs w:val="24"/>
          <w:lang w:val="en-SE" w:eastAsia="zh-CN"/>
        </w:rPr>
        <w:t>ing</w:t>
      </w:r>
      <w:r w:rsidR="00647709">
        <w:rPr>
          <w:rFonts w:eastAsia="SimSun"/>
          <w:szCs w:val="24"/>
          <w:lang w:val="en-SE" w:eastAsia="zh-CN"/>
        </w:rPr>
        <w:t xml:space="preserve"> on the </w:t>
      </w:r>
      <w:r w:rsidR="00F63294">
        <w:rPr>
          <w:rFonts w:eastAsia="SimSun"/>
          <w:szCs w:val="24"/>
          <w:lang w:val="en-SE" w:eastAsia="zh-CN"/>
        </w:rPr>
        <w:t>UE power class, modulation scheme</w:t>
      </w:r>
      <w:r w:rsidR="006A71A6">
        <w:rPr>
          <w:rFonts w:eastAsia="SimSun"/>
          <w:szCs w:val="24"/>
          <w:lang w:val="en-SE" w:eastAsia="zh-CN"/>
        </w:rPr>
        <w:t>,</w:t>
      </w:r>
      <w:r w:rsidR="00F63294">
        <w:rPr>
          <w:rFonts w:eastAsia="SimSun"/>
          <w:szCs w:val="24"/>
          <w:lang w:val="en-SE" w:eastAsia="zh-CN"/>
        </w:rPr>
        <w:t xml:space="preserve"> and the exact RB allocation, the UE MPR may still be improved</w:t>
      </w:r>
      <w:r w:rsidR="00812EA7">
        <w:rPr>
          <w:rFonts w:eastAsia="SimSun"/>
          <w:szCs w:val="24"/>
          <w:lang w:val="en-SE" w:eastAsia="zh-CN"/>
        </w:rPr>
        <w:t xml:space="preserve"> </w:t>
      </w:r>
      <w:r w:rsidR="00244E3A">
        <w:rPr>
          <w:rFonts w:eastAsia="SimSun"/>
          <w:szCs w:val="24"/>
          <w:lang w:val="en-SE" w:eastAsia="zh-CN"/>
        </w:rPr>
        <w:t>from</w:t>
      </w:r>
      <w:r w:rsidR="00812EA7">
        <w:rPr>
          <w:rFonts w:eastAsia="SimSun"/>
          <w:szCs w:val="24"/>
          <w:lang w:val="en-SE" w:eastAsia="zh-CN"/>
        </w:rPr>
        <w:t xml:space="preserve"> edge RB </w:t>
      </w:r>
      <w:r w:rsidR="00244E3A">
        <w:rPr>
          <w:rFonts w:eastAsia="SimSun"/>
          <w:szCs w:val="24"/>
          <w:lang w:val="en-SE" w:eastAsia="zh-CN"/>
        </w:rPr>
        <w:t xml:space="preserve">to the outer RB case, which </w:t>
      </w:r>
      <w:r w:rsidR="006A71A6">
        <w:rPr>
          <w:rFonts w:eastAsia="SimSun"/>
          <w:szCs w:val="24"/>
          <w:lang w:val="en-SE" w:eastAsia="zh-CN"/>
        </w:rPr>
        <w:t>is</w:t>
      </w:r>
      <w:r w:rsidR="00244E3A">
        <w:rPr>
          <w:rFonts w:eastAsia="SimSun"/>
          <w:szCs w:val="24"/>
          <w:lang w:val="en-SE" w:eastAsia="zh-CN"/>
        </w:rPr>
        <w:t xml:space="preserve"> </w:t>
      </w:r>
      <w:r w:rsidR="008947D3">
        <w:rPr>
          <w:rFonts w:eastAsia="SimSun"/>
          <w:szCs w:val="24"/>
          <w:lang w:val="en-SE" w:eastAsia="zh-CN"/>
        </w:rPr>
        <w:t xml:space="preserve">also illustrated in </w:t>
      </w:r>
      <w:r w:rsidR="00244E3A">
        <w:rPr>
          <w:rFonts w:eastAsia="SimSun"/>
          <w:szCs w:val="24"/>
          <w:lang w:val="en-SE" w:eastAsia="zh-CN"/>
        </w:rPr>
        <w:t>Fig. 2</w:t>
      </w:r>
      <w:r w:rsidR="00812EA7">
        <w:rPr>
          <w:rFonts w:eastAsia="SimSun"/>
          <w:szCs w:val="24"/>
          <w:lang w:val="en-SE" w:eastAsia="zh-CN"/>
        </w:rPr>
        <w:t>.</w:t>
      </w:r>
      <w:r w:rsidR="00B85C39">
        <w:rPr>
          <w:rFonts w:eastAsia="SimSun"/>
          <w:szCs w:val="24"/>
          <w:lang w:val="en-SE" w:eastAsia="zh-CN"/>
        </w:rPr>
        <w:t xml:space="preserve"> However, it is worthy noting that the gain of such a</w:t>
      </w:r>
      <w:r w:rsidR="00574CC6">
        <w:rPr>
          <w:rFonts w:eastAsia="SimSun"/>
          <w:szCs w:val="24"/>
          <w:lang w:val="en-SE" w:eastAsia="zh-CN"/>
        </w:rPr>
        <w:t xml:space="preserve">n </w:t>
      </w:r>
      <w:r w:rsidR="00B85C39">
        <w:rPr>
          <w:rFonts w:eastAsia="SimSun"/>
          <w:szCs w:val="24"/>
          <w:lang w:val="en-SE" w:eastAsia="zh-CN"/>
        </w:rPr>
        <w:t>operation will be limited</w:t>
      </w:r>
      <w:r w:rsidR="00574CC6">
        <w:rPr>
          <w:rFonts w:eastAsia="SimSun"/>
          <w:szCs w:val="24"/>
          <w:lang w:val="en-SE" w:eastAsia="zh-CN"/>
        </w:rPr>
        <w:t xml:space="preserve"> especially for PC3, where only </w:t>
      </w:r>
      <w:r w:rsidR="00574CC6">
        <w:t>Pi/2 BPSK</w:t>
      </w:r>
      <w:r w:rsidR="00574CC6">
        <w:rPr>
          <w:lang w:val="en-SE"/>
        </w:rPr>
        <w:t xml:space="preserve"> scheme may obtain a fractional of dB benefit</w:t>
      </w:r>
      <w:r w:rsidR="00B85C39">
        <w:rPr>
          <w:rFonts w:eastAsia="SimSun"/>
          <w:szCs w:val="24"/>
          <w:lang w:val="en-SE" w:eastAsia="zh-CN"/>
        </w:rPr>
        <w:t xml:space="preserve">. </w:t>
      </w:r>
    </w:p>
    <w:p w14:paraId="654491A1" w14:textId="355742AF" w:rsidR="00244E3A" w:rsidRDefault="00244E3A" w:rsidP="00244E3A">
      <w:pPr>
        <w:pStyle w:val="BodyText"/>
        <w:jc w:val="center"/>
        <w:rPr>
          <w:rFonts w:eastAsia="SimSun"/>
          <w:szCs w:val="24"/>
          <w:lang w:val="en-SE" w:eastAsia="zh-CN"/>
        </w:rPr>
      </w:pPr>
      <w:r>
        <w:rPr>
          <w:noProof/>
        </w:rPr>
        <w:drawing>
          <wp:inline distT="0" distB="0" distL="0" distR="0" wp14:anchorId="6FA6150E" wp14:editId="0021E11A">
            <wp:extent cx="3320512" cy="1682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0197" cy="1687886"/>
                    </a:xfrm>
                    <a:prstGeom prst="rect">
                      <a:avLst/>
                    </a:prstGeom>
                  </pic:spPr>
                </pic:pic>
              </a:graphicData>
            </a:graphic>
          </wp:inline>
        </w:drawing>
      </w:r>
    </w:p>
    <w:p w14:paraId="601440CF" w14:textId="401BA1D2" w:rsidR="00244E3A" w:rsidRPr="00244E3A" w:rsidRDefault="00244E3A" w:rsidP="00244E3A">
      <w:pPr>
        <w:pStyle w:val="BodyText"/>
        <w:jc w:val="center"/>
        <w:rPr>
          <w:b/>
          <w:bCs/>
          <w:sz w:val="16"/>
          <w:szCs w:val="16"/>
          <w:lang w:val="en-US"/>
        </w:rPr>
      </w:pPr>
      <w:r w:rsidRPr="0060199D">
        <w:rPr>
          <w:b/>
          <w:bCs/>
          <w:sz w:val="16"/>
          <w:szCs w:val="16"/>
          <w:lang w:val="en-US"/>
        </w:rPr>
        <w:t xml:space="preserve">Figure. </w:t>
      </w:r>
      <w:r>
        <w:rPr>
          <w:b/>
          <w:bCs/>
          <w:sz w:val="16"/>
          <w:szCs w:val="16"/>
          <w:lang w:val="en-US"/>
        </w:rPr>
        <w:t>2</w:t>
      </w:r>
      <w:r w:rsidRPr="0060199D">
        <w:rPr>
          <w:b/>
          <w:bCs/>
          <w:sz w:val="16"/>
          <w:szCs w:val="16"/>
          <w:lang w:val="en-US"/>
        </w:rPr>
        <w:t>. The illustration</w:t>
      </w:r>
      <w:r>
        <w:rPr>
          <w:b/>
          <w:bCs/>
          <w:sz w:val="16"/>
          <w:szCs w:val="16"/>
          <w:lang w:val="en-SE"/>
        </w:rPr>
        <w:t xml:space="preserve"> on the MPR reduction </w:t>
      </w:r>
      <w:r w:rsidRPr="00244E3A">
        <w:rPr>
          <w:b/>
          <w:bCs/>
          <w:sz w:val="16"/>
          <w:szCs w:val="16"/>
          <w:lang w:val="en-US"/>
        </w:rPr>
        <w:t>when the</w:t>
      </w:r>
      <w:r w:rsidRPr="0060199D">
        <w:rPr>
          <w:b/>
          <w:bCs/>
          <w:sz w:val="16"/>
          <w:szCs w:val="16"/>
          <w:lang w:val="en-US"/>
        </w:rPr>
        <w:t xml:space="preserve"> </w:t>
      </w:r>
      <w:r w:rsidRPr="00244E3A">
        <w:rPr>
          <w:b/>
          <w:bCs/>
          <w:sz w:val="16"/>
          <w:szCs w:val="16"/>
          <w:lang w:val="en-US"/>
        </w:rPr>
        <w:t>gap between edges of UE CBW and BS CBW &lt; 1/2 UE CBW</w:t>
      </w:r>
    </w:p>
    <w:p w14:paraId="5F1786C6" w14:textId="492181FC" w:rsidR="00574CC6" w:rsidRDefault="00B85C39" w:rsidP="008054A5">
      <w:pPr>
        <w:pStyle w:val="BodyText"/>
        <w:jc w:val="both"/>
        <w:rPr>
          <w:rFonts w:eastAsia="SimSun"/>
          <w:b/>
          <w:bCs/>
          <w:szCs w:val="24"/>
          <w:lang w:val="en-SE" w:eastAsia="zh-CN"/>
        </w:rPr>
      </w:pPr>
      <w:r w:rsidRPr="00574CC6">
        <w:rPr>
          <w:rFonts w:eastAsia="SimSun"/>
          <w:b/>
          <w:bCs/>
          <w:szCs w:val="24"/>
          <w:lang w:val="en-SE" w:eastAsia="zh-CN"/>
        </w:rPr>
        <w:t xml:space="preserve">Observation </w:t>
      </w:r>
      <w:r w:rsidR="00F473F1">
        <w:rPr>
          <w:rFonts w:eastAsia="SimSun"/>
          <w:b/>
          <w:bCs/>
          <w:szCs w:val="24"/>
          <w:lang w:val="en-SE" w:eastAsia="zh-CN"/>
        </w:rPr>
        <w:t>4</w:t>
      </w:r>
      <w:r w:rsidRPr="00574CC6">
        <w:rPr>
          <w:rFonts w:eastAsia="SimSun"/>
          <w:b/>
          <w:bCs/>
          <w:szCs w:val="24"/>
          <w:lang w:val="en-SE" w:eastAsia="zh-CN"/>
        </w:rPr>
        <w:t>:</w:t>
      </w:r>
      <w:r w:rsidR="00465013" w:rsidRPr="00574CC6">
        <w:rPr>
          <w:rFonts w:eastAsia="SimSun"/>
          <w:b/>
          <w:bCs/>
          <w:szCs w:val="24"/>
          <w:lang w:val="en-SE" w:eastAsia="zh-CN"/>
        </w:rPr>
        <w:t xml:space="preserve"> </w:t>
      </w:r>
      <w:r w:rsidR="00574CC6">
        <w:rPr>
          <w:rFonts w:eastAsia="SimSun"/>
          <w:b/>
          <w:bCs/>
          <w:szCs w:val="24"/>
          <w:lang w:val="en-SE" w:eastAsia="zh-CN"/>
        </w:rPr>
        <w:t>I</w:t>
      </w:r>
      <w:r w:rsidR="00465013" w:rsidRPr="00574CC6">
        <w:rPr>
          <w:rFonts w:eastAsia="SimSun"/>
          <w:b/>
          <w:bCs/>
          <w:szCs w:val="24"/>
          <w:lang w:val="en-SE" w:eastAsia="zh-CN"/>
        </w:rPr>
        <w:t xml:space="preserve">t is possible to obtain some MPR reduction </w:t>
      </w:r>
      <w:r w:rsidR="004D4A93" w:rsidRPr="00574CC6">
        <w:rPr>
          <w:rFonts w:eastAsia="SimSun"/>
          <w:b/>
          <w:bCs/>
          <w:szCs w:val="24"/>
          <w:lang w:val="en-SE" w:eastAsia="zh-CN"/>
        </w:rPr>
        <w:t xml:space="preserve">via </w:t>
      </w:r>
      <w:r w:rsidR="00574CC6" w:rsidRPr="00574CC6">
        <w:rPr>
          <w:rFonts w:eastAsia="SimSun"/>
          <w:b/>
          <w:bCs/>
          <w:szCs w:val="24"/>
          <w:lang w:val="en-SE" w:eastAsia="zh-CN"/>
        </w:rPr>
        <w:t xml:space="preserve">transferring the </w:t>
      </w:r>
      <w:r w:rsidR="004D4A93" w:rsidRPr="00574CC6">
        <w:rPr>
          <w:rFonts w:eastAsia="SimSun"/>
          <w:b/>
          <w:bCs/>
          <w:szCs w:val="24"/>
          <w:lang w:val="en-SE" w:eastAsia="zh-CN"/>
        </w:rPr>
        <w:t xml:space="preserve">edge RB </w:t>
      </w:r>
      <w:r w:rsidR="00574CC6" w:rsidRPr="00574CC6">
        <w:rPr>
          <w:rFonts w:eastAsia="SimSun"/>
          <w:b/>
          <w:bCs/>
          <w:szCs w:val="24"/>
          <w:lang w:val="en-SE" w:eastAsia="zh-CN"/>
        </w:rPr>
        <w:t xml:space="preserve">allocation </w:t>
      </w:r>
      <w:r w:rsidR="004D4A93" w:rsidRPr="00574CC6">
        <w:rPr>
          <w:rFonts w:eastAsia="SimSun"/>
          <w:b/>
          <w:bCs/>
          <w:szCs w:val="24"/>
          <w:lang w:val="en-SE" w:eastAsia="zh-CN"/>
        </w:rPr>
        <w:t>to</w:t>
      </w:r>
      <w:r w:rsidR="00574CC6" w:rsidRPr="00574CC6">
        <w:rPr>
          <w:rFonts w:eastAsia="SimSun"/>
          <w:b/>
          <w:bCs/>
          <w:szCs w:val="24"/>
          <w:lang w:val="en-SE" w:eastAsia="zh-CN"/>
        </w:rPr>
        <w:t xml:space="preserve"> </w:t>
      </w:r>
      <w:r w:rsidR="009D5AC4">
        <w:rPr>
          <w:rFonts w:eastAsia="SimSun"/>
          <w:b/>
          <w:bCs/>
          <w:szCs w:val="24"/>
          <w:lang w:val="en-SE" w:eastAsia="zh-CN"/>
        </w:rPr>
        <w:t xml:space="preserve">the </w:t>
      </w:r>
      <w:r w:rsidR="00574CC6" w:rsidRPr="00574CC6">
        <w:rPr>
          <w:rFonts w:eastAsia="SimSun"/>
          <w:b/>
          <w:bCs/>
          <w:szCs w:val="24"/>
          <w:lang w:val="en-SE" w:eastAsia="zh-CN"/>
        </w:rPr>
        <w:t>inner</w:t>
      </w:r>
      <w:r w:rsidR="004D4A93" w:rsidRPr="00574CC6">
        <w:rPr>
          <w:rFonts w:eastAsia="SimSun"/>
          <w:b/>
          <w:bCs/>
          <w:szCs w:val="24"/>
          <w:lang w:val="en-SE" w:eastAsia="zh-CN"/>
        </w:rPr>
        <w:t xml:space="preserve"> outer RB</w:t>
      </w:r>
      <w:r w:rsidR="00574CC6" w:rsidRPr="00574CC6">
        <w:rPr>
          <w:rFonts w:eastAsia="SimSun"/>
          <w:b/>
          <w:bCs/>
          <w:szCs w:val="24"/>
          <w:lang w:val="en-SE" w:eastAsia="zh-CN"/>
        </w:rPr>
        <w:t xml:space="preserve"> allocation, </w:t>
      </w:r>
      <w:r w:rsidR="00433D8E">
        <w:rPr>
          <w:rFonts w:eastAsia="SimSun"/>
          <w:b/>
          <w:bCs/>
          <w:szCs w:val="24"/>
          <w:lang w:val="en-SE" w:eastAsia="zh-CN"/>
        </w:rPr>
        <w:t>although</w:t>
      </w:r>
      <w:r w:rsidR="00574CC6" w:rsidRPr="00574CC6">
        <w:rPr>
          <w:rFonts w:eastAsia="SimSun"/>
          <w:b/>
          <w:bCs/>
          <w:szCs w:val="24"/>
          <w:lang w:val="en-SE" w:eastAsia="zh-CN"/>
        </w:rPr>
        <w:t xml:space="preserve"> the gain will be limited.</w:t>
      </w:r>
    </w:p>
    <w:p w14:paraId="290D9BE7" w14:textId="31FFADCC" w:rsidR="00DC1196" w:rsidRPr="00DC1196" w:rsidRDefault="00DC1196" w:rsidP="008054A5">
      <w:pPr>
        <w:pStyle w:val="BodyText"/>
        <w:jc w:val="both"/>
        <w:rPr>
          <w:rFonts w:eastAsia="SimSun"/>
          <w:szCs w:val="24"/>
          <w:lang w:val="en-SE" w:eastAsia="zh-CN"/>
        </w:rPr>
      </w:pPr>
      <w:r w:rsidRPr="00DC1196">
        <w:rPr>
          <w:rFonts w:eastAsia="SimSun"/>
          <w:szCs w:val="24"/>
          <w:lang w:val="en-SE" w:eastAsia="zh-CN"/>
        </w:rPr>
        <w:t>Regarding the rest of issues</w:t>
      </w:r>
    </w:p>
    <w:p w14:paraId="36E11E86" w14:textId="77777777" w:rsidR="00FB4693" w:rsidRPr="00D14231" w:rsidRDefault="00FB4693" w:rsidP="00F83855">
      <w:pPr>
        <w:pStyle w:val="ListParagraph"/>
        <w:numPr>
          <w:ilvl w:val="0"/>
          <w:numId w:val="32"/>
        </w:numPr>
        <w:spacing w:after="120"/>
        <w:rPr>
          <w:rFonts w:eastAsia="SimSun"/>
          <w:i/>
          <w:iCs/>
          <w:szCs w:val="24"/>
          <w:lang w:eastAsia="zh-CN"/>
        </w:rPr>
      </w:pPr>
      <w:r w:rsidRPr="00D14231">
        <w:rPr>
          <w:rFonts w:eastAsia="SimSun"/>
          <w:i/>
          <w:iCs/>
          <w:szCs w:val="24"/>
          <w:lang w:eastAsia="zh-CN"/>
        </w:rPr>
        <w:t>FFS whether IBE is used between edges of UE CBW and BS CBW or between edges of UE CBW and extended UE CBW</w:t>
      </w:r>
    </w:p>
    <w:p w14:paraId="755CDB2F" w14:textId="77777777" w:rsidR="00FB4693" w:rsidRPr="00D14231" w:rsidRDefault="00FB4693" w:rsidP="00F83855">
      <w:pPr>
        <w:pStyle w:val="ListParagraph"/>
        <w:numPr>
          <w:ilvl w:val="0"/>
          <w:numId w:val="32"/>
        </w:numPr>
        <w:spacing w:after="120"/>
        <w:rPr>
          <w:rFonts w:eastAsia="SimSun"/>
          <w:i/>
          <w:iCs/>
          <w:szCs w:val="24"/>
          <w:lang w:eastAsia="zh-CN"/>
        </w:rPr>
      </w:pPr>
      <w:r w:rsidRPr="00D14231">
        <w:rPr>
          <w:rFonts w:eastAsia="SimSun"/>
          <w:i/>
          <w:iCs/>
          <w:szCs w:val="24"/>
          <w:lang w:eastAsia="zh-CN"/>
        </w:rPr>
        <w:t xml:space="preserve">FFS ACLR and SEM are applicable from the edge of extended UE CBW or edge of BS CBW, </w:t>
      </w:r>
      <w:proofErr w:type="gramStart"/>
      <w:r w:rsidRPr="00D14231">
        <w:rPr>
          <w:rFonts w:eastAsia="SimSun"/>
          <w:i/>
          <w:iCs/>
          <w:szCs w:val="24"/>
          <w:lang w:eastAsia="zh-CN"/>
        </w:rPr>
        <w:t>i.e.</w:t>
      </w:r>
      <w:proofErr w:type="gramEnd"/>
      <w:r w:rsidRPr="00D14231">
        <w:rPr>
          <w:rFonts w:eastAsia="SimSun"/>
          <w:i/>
          <w:iCs/>
          <w:szCs w:val="24"/>
          <w:lang w:eastAsia="zh-CN"/>
        </w:rPr>
        <w:t xml:space="preserve"> the start point of </w:t>
      </w:r>
      <w:proofErr w:type="spellStart"/>
      <w:r w:rsidRPr="00D14231">
        <w:rPr>
          <w:rFonts w:eastAsia="SimSun"/>
          <w:i/>
          <w:iCs/>
          <w:szCs w:val="24"/>
          <w:lang w:eastAsia="zh-CN"/>
        </w:rPr>
        <w:t>Δf</w:t>
      </w:r>
      <w:r w:rsidRPr="00D14231">
        <w:rPr>
          <w:rFonts w:eastAsia="SimSun"/>
          <w:i/>
          <w:iCs/>
          <w:szCs w:val="24"/>
          <w:vertAlign w:val="subscript"/>
          <w:lang w:eastAsia="zh-CN"/>
        </w:rPr>
        <w:t>OOB</w:t>
      </w:r>
      <w:proofErr w:type="spellEnd"/>
    </w:p>
    <w:p w14:paraId="0651987B" w14:textId="77777777" w:rsidR="00FB4693" w:rsidRPr="00D14231" w:rsidRDefault="00FB4693" w:rsidP="00F83855">
      <w:pPr>
        <w:pStyle w:val="ListParagraph"/>
        <w:numPr>
          <w:ilvl w:val="0"/>
          <w:numId w:val="32"/>
        </w:numPr>
        <w:spacing w:after="120"/>
        <w:rPr>
          <w:rFonts w:eastAsia="SimSun"/>
          <w:i/>
          <w:iCs/>
          <w:szCs w:val="24"/>
          <w:lang w:eastAsia="zh-CN"/>
        </w:rPr>
      </w:pPr>
      <w:r w:rsidRPr="00D14231">
        <w:rPr>
          <w:rFonts w:eastAsia="SimSun"/>
          <w:i/>
          <w:iCs/>
          <w:szCs w:val="24"/>
          <w:lang w:eastAsia="zh-CN"/>
        </w:rPr>
        <w:t>FFS integral region and boundary of OOBE is based on extended UE CBW or UE CBW</w:t>
      </w:r>
    </w:p>
    <w:p w14:paraId="75511EDA" w14:textId="5099FEDC" w:rsidR="003E467F" w:rsidRDefault="00DC1196" w:rsidP="00B44189">
      <w:pPr>
        <w:pStyle w:val="BodyText"/>
        <w:jc w:val="both"/>
        <w:rPr>
          <w:rFonts w:eastAsia="SimSun"/>
          <w:szCs w:val="24"/>
          <w:lang w:val="en-SE" w:eastAsia="zh-CN"/>
        </w:rPr>
      </w:pPr>
      <w:r>
        <w:rPr>
          <w:rFonts w:eastAsia="SimSun"/>
          <w:szCs w:val="24"/>
          <w:lang w:val="en-SE" w:eastAsia="zh-CN"/>
        </w:rPr>
        <w:lastRenderedPageBreak/>
        <w:t xml:space="preserve">Those are all related </w:t>
      </w:r>
      <w:r w:rsidR="009D5AC4">
        <w:rPr>
          <w:rFonts w:eastAsia="SimSun"/>
          <w:szCs w:val="24"/>
          <w:lang w:val="en-SE" w:eastAsia="zh-CN"/>
        </w:rPr>
        <w:t>to which CBW shall be taken as a reference CBW to define the in-band and out-of-</w:t>
      </w:r>
      <w:r w:rsidR="00E97A2B">
        <w:rPr>
          <w:rFonts w:eastAsia="SimSun"/>
          <w:szCs w:val="24"/>
          <w:lang w:val="en-SE" w:eastAsia="zh-CN"/>
        </w:rPr>
        <w:t>band requirements with reduced MPR.</w:t>
      </w:r>
      <w:r w:rsidR="00C82A34">
        <w:rPr>
          <w:rFonts w:eastAsia="SimSun"/>
          <w:szCs w:val="24"/>
          <w:lang w:val="en-SE" w:eastAsia="zh-CN"/>
        </w:rPr>
        <w:t xml:space="preserve"> </w:t>
      </w:r>
      <w:r w:rsidR="00E97A2B">
        <w:rPr>
          <w:rFonts w:eastAsia="SimSun"/>
          <w:szCs w:val="24"/>
          <w:lang w:val="en-SE" w:eastAsia="zh-CN"/>
        </w:rPr>
        <w:t>W</w:t>
      </w:r>
      <w:r w:rsidR="00C82A34">
        <w:rPr>
          <w:rFonts w:eastAsia="SimSun"/>
          <w:szCs w:val="24"/>
          <w:lang w:val="en-SE" w:eastAsia="zh-CN"/>
        </w:rPr>
        <w:t>e believe all the in-band a</w:t>
      </w:r>
      <w:r w:rsidR="00CD2165">
        <w:rPr>
          <w:rFonts w:eastAsia="SimSun"/>
          <w:szCs w:val="24"/>
          <w:lang w:val="en-SE" w:eastAsia="zh-CN"/>
        </w:rPr>
        <w:t>nd out</w:t>
      </w:r>
      <w:r w:rsidR="009D5AC4">
        <w:rPr>
          <w:rFonts w:eastAsia="SimSun"/>
          <w:szCs w:val="24"/>
          <w:lang w:val="en-SE" w:eastAsia="zh-CN"/>
        </w:rPr>
        <w:t>-of-</w:t>
      </w:r>
      <w:r w:rsidR="00CD2165">
        <w:rPr>
          <w:rFonts w:eastAsia="SimSun"/>
          <w:szCs w:val="24"/>
          <w:lang w:val="en-SE" w:eastAsia="zh-CN"/>
        </w:rPr>
        <w:t>band emission limit</w:t>
      </w:r>
      <w:r w:rsidR="009D5AC4">
        <w:rPr>
          <w:rFonts w:eastAsia="SimSun"/>
          <w:szCs w:val="24"/>
          <w:lang w:val="en-SE" w:eastAsia="zh-CN"/>
        </w:rPr>
        <w:t>s shall be scaled based on the extended UE CBW to avoid</w:t>
      </w:r>
      <w:r w:rsidR="00CD2165">
        <w:rPr>
          <w:rFonts w:eastAsia="SimSun"/>
          <w:szCs w:val="24"/>
          <w:lang w:val="en-SE" w:eastAsia="zh-CN"/>
        </w:rPr>
        <w:t xml:space="preserve"> ambiguity or </w:t>
      </w:r>
      <w:r w:rsidR="00607942">
        <w:rPr>
          <w:rFonts w:eastAsia="SimSun"/>
          <w:szCs w:val="24"/>
          <w:lang w:val="en-SE" w:eastAsia="zh-CN"/>
        </w:rPr>
        <w:t xml:space="preserve">confusion. </w:t>
      </w:r>
    </w:p>
    <w:p w14:paraId="235EEE37" w14:textId="24CAECBD" w:rsidR="003E467F" w:rsidRPr="002C5FB5" w:rsidRDefault="003E467F" w:rsidP="002C5FB5">
      <w:pPr>
        <w:spacing w:after="120"/>
        <w:jc w:val="both"/>
        <w:rPr>
          <w:rFonts w:eastAsia="SimSun"/>
          <w:b/>
          <w:bCs/>
          <w:szCs w:val="24"/>
          <w:lang w:val="en-SE" w:eastAsia="zh-CN"/>
        </w:rPr>
      </w:pPr>
      <w:r w:rsidRPr="009E0E38">
        <w:rPr>
          <w:rFonts w:eastAsia="SimSun"/>
          <w:b/>
          <w:bCs/>
          <w:szCs w:val="24"/>
          <w:lang w:val="en-SE" w:eastAsia="zh-CN"/>
        </w:rPr>
        <w:t xml:space="preserve">Proposal </w:t>
      </w:r>
      <w:r w:rsidR="00540FD4">
        <w:rPr>
          <w:rFonts w:eastAsia="SimSun"/>
          <w:b/>
          <w:bCs/>
          <w:szCs w:val="24"/>
          <w:lang w:val="en-SE" w:eastAsia="zh-CN"/>
        </w:rPr>
        <w:t>3</w:t>
      </w:r>
      <w:r>
        <w:rPr>
          <w:rFonts w:eastAsia="SimSun"/>
          <w:b/>
          <w:bCs/>
          <w:szCs w:val="24"/>
          <w:lang w:val="en-SE" w:eastAsia="zh-CN"/>
        </w:rPr>
        <w:t>:</w:t>
      </w:r>
      <w:r w:rsidRPr="009E0E38">
        <w:rPr>
          <w:rFonts w:eastAsia="SimSun"/>
          <w:b/>
          <w:bCs/>
          <w:szCs w:val="24"/>
          <w:lang w:val="en-SE" w:eastAsia="zh-CN"/>
        </w:rPr>
        <w:t xml:space="preserve"> </w:t>
      </w:r>
      <w:r w:rsidR="002C5FB5">
        <w:rPr>
          <w:rFonts w:eastAsia="SimSun"/>
          <w:b/>
          <w:bCs/>
          <w:szCs w:val="24"/>
          <w:lang w:val="en-SE" w:eastAsia="zh-CN"/>
        </w:rPr>
        <w:t>The corresponding in-band and out</w:t>
      </w:r>
      <w:r w:rsidR="009D5AC4">
        <w:rPr>
          <w:rFonts w:eastAsia="SimSun"/>
          <w:b/>
          <w:bCs/>
          <w:szCs w:val="24"/>
          <w:lang w:val="en-SE" w:eastAsia="zh-CN"/>
        </w:rPr>
        <w:t>-of-</w:t>
      </w:r>
      <w:r w:rsidR="002C5FB5">
        <w:rPr>
          <w:rFonts w:eastAsia="SimSun"/>
          <w:b/>
          <w:bCs/>
          <w:szCs w:val="24"/>
          <w:lang w:val="en-SE" w:eastAsia="zh-CN"/>
        </w:rPr>
        <w:t xml:space="preserve">band emission requirements shall be adjusted according to the extend UE BW. </w:t>
      </w:r>
    </w:p>
    <w:p w14:paraId="424902CC" w14:textId="67E55791" w:rsidR="00607942" w:rsidRPr="000C1B43" w:rsidRDefault="00607942" w:rsidP="00B44189">
      <w:pPr>
        <w:pStyle w:val="BodyText"/>
        <w:jc w:val="both"/>
        <w:rPr>
          <w:rFonts w:eastAsia="SimSun"/>
          <w:szCs w:val="24"/>
          <w:lang w:val="en-SE" w:eastAsia="zh-CN"/>
        </w:rPr>
      </w:pPr>
      <w:r>
        <w:rPr>
          <w:rFonts w:eastAsia="SimSun"/>
          <w:szCs w:val="24"/>
          <w:lang w:val="en-SE" w:eastAsia="zh-CN"/>
        </w:rPr>
        <w:t xml:space="preserve">With </w:t>
      </w:r>
      <w:r w:rsidR="009D5AC4">
        <w:rPr>
          <w:rFonts w:eastAsia="SimSun"/>
          <w:szCs w:val="24"/>
          <w:lang w:val="en-SE" w:eastAsia="zh-CN"/>
        </w:rPr>
        <w:t>this understanding, the IBE requirements only need to apply within the extended UE CBW but not</w:t>
      </w:r>
      <w:r w:rsidR="00723553">
        <w:rPr>
          <w:rFonts w:eastAsia="SimSun"/>
          <w:szCs w:val="24"/>
          <w:lang w:val="en-SE" w:eastAsia="zh-CN"/>
        </w:rPr>
        <w:t xml:space="preserve"> between the </w:t>
      </w:r>
      <w:r w:rsidR="00723553" w:rsidRPr="000C1B43">
        <w:rPr>
          <w:rFonts w:eastAsia="SimSun"/>
          <w:szCs w:val="24"/>
          <w:lang w:val="en-SE" w:eastAsia="zh-CN"/>
        </w:rPr>
        <w:t>edges of extended UE CBW and BS CBW. In addition, the ACLR, SEM</w:t>
      </w:r>
      <w:r w:rsidR="009D5AC4">
        <w:rPr>
          <w:rFonts w:eastAsia="SimSun"/>
          <w:szCs w:val="24"/>
          <w:lang w:val="en-SE" w:eastAsia="zh-CN"/>
        </w:rPr>
        <w:t>,</w:t>
      </w:r>
      <w:r w:rsidR="00723553" w:rsidRPr="000C1B43">
        <w:rPr>
          <w:rFonts w:eastAsia="SimSun"/>
          <w:szCs w:val="24"/>
          <w:lang w:val="en-SE" w:eastAsia="zh-CN"/>
        </w:rPr>
        <w:t xml:space="preserve"> and OOBE </w:t>
      </w:r>
      <w:r w:rsidR="000C1B43" w:rsidRPr="000C1B43">
        <w:rPr>
          <w:rFonts w:eastAsia="SimSun"/>
          <w:szCs w:val="24"/>
          <w:lang w:val="en-SE" w:eastAsia="zh-CN"/>
        </w:rPr>
        <w:t xml:space="preserve">should also be shifted or scaled based on the extended UE CBW rather </w:t>
      </w:r>
      <w:r w:rsidR="009D5AC4">
        <w:rPr>
          <w:rFonts w:eastAsia="SimSun"/>
          <w:szCs w:val="24"/>
          <w:lang w:val="en-SE" w:eastAsia="zh-CN"/>
        </w:rPr>
        <w:t>the</w:t>
      </w:r>
      <w:r w:rsidR="000C1B43" w:rsidRPr="000C1B43">
        <w:rPr>
          <w:rFonts w:eastAsia="SimSun"/>
          <w:szCs w:val="24"/>
          <w:lang w:val="en-SE" w:eastAsia="zh-CN"/>
        </w:rPr>
        <w:t xml:space="preserve"> original UE CBW or BS CBW. </w:t>
      </w:r>
    </w:p>
    <w:p w14:paraId="115CB6A0" w14:textId="576F6A42" w:rsidR="000C1B43" w:rsidRPr="000C1B43" w:rsidRDefault="000C1B43" w:rsidP="00B44189">
      <w:pPr>
        <w:pStyle w:val="BodyText"/>
        <w:jc w:val="both"/>
        <w:rPr>
          <w:rFonts w:eastAsia="SimSun"/>
          <w:b/>
          <w:bCs/>
          <w:szCs w:val="24"/>
          <w:lang w:val="en-SE" w:eastAsia="zh-CN"/>
        </w:rPr>
      </w:pPr>
      <w:r w:rsidRPr="000C1B43">
        <w:rPr>
          <w:rFonts w:eastAsia="SimSun"/>
          <w:b/>
          <w:bCs/>
          <w:szCs w:val="24"/>
          <w:lang w:val="en-SE" w:eastAsia="zh-CN"/>
        </w:rPr>
        <w:t>Proposal</w:t>
      </w:r>
      <w:r w:rsidR="000A11DF">
        <w:rPr>
          <w:rFonts w:eastAsia="SimSun"/>
          <w:b/>
          <w:bCs/>
          <w:szCs w:val="24"/>
          <w:lang w:val="en-SE" w:eastAsia="zh-CN"/>
        </w:rPr>
        <w:t xml:space="preserve"> </w:t>
      </w:r>
      <w:r w:rsidR="00540FD4">
        <w:rPr>
          <w:rFonts w:eastAsia="SimSun"/>
          <w:b/>
          <w:bCs/>
          <w:szCs w:val="24"/>
          <w:lang w:val="en-SE" w:eastAsia="zh-CN"/>
        </w:rPr>
        <w:t>4</w:t>
      </w:r>
      <w:r w:rsidRPr="000C1B43">
        <w:rPr>
          <w:rFonts w:eastAsia="SimSun"/>
          <w:b/>
          <w:bCs/>
          <w:szCs w:val="24"/>
          <w:lang w:val="en-SE" w:eastAsia="zh-CN"/>
        </w:rPr>
        <w:t xml:space="preserve">: </w:t>
      </w:r>
      <w:r w:rsidR="009D5AC4">
        <w:rPr>
          <w:rFonts w:eastAsia="SimSun"/>
          <w:b/>
          <w:bCs/>
          <w:szCs w:val="24"/>
          <w:lang w:val="en-SE" w:eastAsia="zh-CN"/>
        </w:rPr>
        <w:t>The IBE requirements only be applied</w:t>
      </w:r>
      <w:r w:rsidRPr="000C1B43">
        <w:rPr>
          <w:rFonts w:eastAsia="SimSun"/>
          <w:b/>
          <w:bCs/>
          <w:szCs w:val="24"/>
          <w:lang w:val="en-SE" w:eastAsia="zh-CN"/>
        </w:rPr>
        <w:t xml:space="preserve"> within the extended UE CBW</w:t>
      </w:r>
      <w:r w:rsidR="000A11DF">
        <w:rPr>
          <w:rFonts w:eastAsia="SimSun"/>
          <w:b/>
          <w:bCs/>
          <w:szCs w:val="24"/>
          <w:lang w:val="en-SE" w:eastAsia="zh-CN"/>
        </w:rPr>
        <w:t>.</w:t>
      </w:r>
    </w:p>
    <w:p w14:paraId="4BD9ECB7" w14:textId="4F89AE7C" w:rsidR="000C1B43" w:rsidRPr="000C1B43" w:rsidRDefault="000C1B43" w:rsidP="00B44189">
      <w:pPr>
        <w:pStyle w:val="BodyText"/>
        <w:jc w:val="both"/>
        <w:rPr>
          <w:rFonts w:eastAsia="SimSun"/>
          <w:b/>
          <w:bCs/>
          <w:szCs w:val="24"/>
          <w:lang w:val="en-SE" w:eastAsia="zh-CN"/>
        </w:rPr>
      </w:pPr>
      <w:r w:rsidRPr="000C1B43">
        <w:rPr>
          <w:rFonts w:eastAsia="SimSun"/>
          <w:b/>
          <w:bCs/>
          <w:szCs w:val="24"/>
          <w:lang w:val="en-SE" w:eastAsia="zh-CN"/>
        </w:rPr>
        <w:t>Proposal</w:t>
      </w:r>
      <w:r w:rsidR="000A11DF">
        <w:rPr>
          <w:rFonts w:eastAsia="SimSun"/>
          <w:b/>
          <w:bCs/>
          <w:szCs w:val="24"/>
          <w:lang w:val="en-SE" w:eastAsia="zh-CN"/>
        </w:rPr>
        <w:t xml:space="preserve"> </w:t>
      </w:r>
      <w:r w:rsidR="00540FD4">
        <w:rPr>
          <w:rFonts w:eastAsia="SimSun"/>
          <w:b/>
          <w:bCs/>
          <w:szCs w:val="24"/>
          <w:lang w:val="en-SE" w:eastAsia="zh-CN"/>
        </w:rPr>
        <w:t>5</w:t>
      </w:r>
      <w:r w:rsidRPr="000C1B43">
        <w:rPr>
          <w:rFonts w:eastAsia="SimSun"/>
          <w:b/>
          <w:bCs/>
          <w:szCs w:val="24"/>
          <w:lang w:val="en-SE" w:eastAsia="zh-CN"/>
        </w:rPr>
        <w:t>: ACLR and SEM are applicable from the edge of extended UE CBW</w:t>
      </w:r>
      <w:r w:rsidR="000A11DF">
        <w:rPr>
          <w:rFonts w:eastAsia="SimSun"/>
          <w:b/>
          <w:bCs/>
          <w:szCs w:val="24"/>
          <w:lang w:val="en-SE" w:eastAsia="zh-CN"/>
        </w:rPr>
        <w:t>.</w:t>
      </w:r>
    </w:p>
    <w:p w14:paraId="12E05A62" w14:textId="0D99A651" w:rsidR="000C1B43" w:rsidRPr="000A11DF" w:rsidRDefault="000C1B43" w:rsidP="00B44189">
      <w:pPr>
        <w:pStyle w:val="BodyText"/>
        <w:jc w:val="both"/>
        <w:rPr>
          <w:rFonts w:eastAsia="SimSun"/>
          <w:b/>
          <w:bCs/>
          <w:szCs w:val="24"/>
          <w:lang w:val="en-SE" w:eastAsia="zh-CN"/>
        </w:rPr>
      </w:pPr>
      <w:r w:rsidRPr="000C1B43">
        <w:rPr>
          <w:rFonts w:eastAsia="SimSun"/>
          <w:b/>
          <w:bCs/>
          <w:szCs w:val="24"/>
          <w:lang w:val="en-SE" w:eastAsia="zh-CN"/>
        </w:rPr>
        <w:t>Proposal</w:t>
      </w:r>
      <w:r w:rsidR="000A11DF">
        <w:rPr>
          <w:rFonts w:eastAsia="SimSun"/>
          <w:b/>
          <w:bCs/>
          <w:szCs w:val="24"/>
          <w:lang w:val="en-SE" w:eastAsia="zh-CN"/>
        </w:rPr>
        <w:t xml:space="preserve"> </w:t>
      </w:r>
      <w:r w:rsidR="00540FD4">
        <w:rPr>
          <w:rFonts w:eastAsia="SimSun"/>
          <w:b/>
          <w:bCs/>
          <w:szCs w:val="24"/>
          <w:lang w:val="en-SE" w:eastAsia="zh-CN"/>
        </w:rPr>
        <w:t>6</w:t>
      </w:r>
      <w:r w:rsidRPr="000C1B43">
        <w:rPr>
          <w:rFonts w:eastAsia="SimSun"/>
          <w:b/>
          <w:bCs/>
          <w:szCs w:val="24"/>
          <w:lang w:val="en-SE" w:eastAsia="zh-CN"/>
        </w:rPr>
        <w:t xml:space="preserve">: </w:t>
      </w:r>
      <w:r w:rsidR="009D5AC4">
        <w:rPr>
          <w:rFonts w:eastAsia="SimSun"/>
          <w:b/>
          <w:bCs/>
          <w:szCs w:val="24"/>
          <w:lang w:val="en-SE" w:eastAsia="zh-CN"/>
        </w:rPr>
        <w:t xml:space="preserve">The </w:t>
      </w:r>
      <w:r w:rsidRPr="000C1B43">
        <w:rPr>
          <w:rFonts w:eastAsia="SimSun"/>
          <w:b/>
          <w:bCs/>
          <w:szCs w:val="24"/>
          <w:lang w:val="en-SE" w:eastAsia="zh-CN"/>
        </w:rPr>
        <w:t>integral region and boundary of OOBE is based on extended UE CBW</w:t>
      </w:r>
      <w:r w:rsidR="000A11DF">
        <w:rPr>
          <w:rFonts w:eastAsia="SimSun"/>
          <w:b/>
          <w:bCs/>
          <w:szCs w:val="24"/>
          <w:lang w:val="en-SE" w:eastAsia="zh-CN"/>
        </w:rPr>
        <w:t>.</w:t>
      </w:r>
    </w:p>
    <w:p w14:paraId="31BFB2C6" w14:textId="5AAD2DE6" w:rsidR="003E467F" w:rsidRDefault="003E467F" w:rsidP="00B44189">
      <w:pPr>
        <w:spacing w:after="120"/>
        <w:jc w:val="both"/>
        <w:rPr>
          <w:rFonts w:eastAsia="SimSun"/>
          <w:szCs w:val="24"/>
          <w:lang w:val="en-SE" w:eastAsia="zh-CN"/>
        </w:rPr>
      </w:pPr>
      <w:r>
        <w:rPr>
          <w:rFonts w:eastAsia="SimSun"/>
          <w:szCs w:val="24"/>
          <w:lang w:val="en-SE" w:eastAsia="zh-CN"/>
        </w:rPr>
        <w:t>From the UE perspective, indicate the extended UE channel BW can be totally transparent as long as if this extended UE CBW is one of the CBW that the UE can support. The network can always configure the UE with a larger UE channel BW but with limited RB allocations, and it will be equivalent to the case illustrated as the extended UE CBW.</w:t>
      </w:r>
      <w:r w:rsidR="00A401BE">
        <w:rPr>
          <w:rFonts w:eastAsia="SimSun"/>
          <w:szCs w:val="24"/>
          <w:lang w:val="en-SE" w:eastAsia="zh-CN"/>
        </w:rPr>
        <w:t xml:space="preserve"> In this case, no additional simulation would be needed either, </w:t>
      </w:r>
      <w:proofErr w:type="gramStart"/>
      <w:r w:rsidR="00A401BE">
        <w:rPr>
          <w:rFonts w:eastAsia="SimSun"/>
          <w:szCs w:val="24"/>
          <w:lang w:val="en-SE" w:eastAsia="zh-CN"/>
        </w:rPr>
        <w:t>and</w:t>
      </w:r>
      <w:proofErr w:type="gramEnd"/>
      <w:r w:rsidR="00A401BE">
        <w:rPr>
          <w:rFonts w:eastAsia="SimSun"/>
          <w:szCs w:val="24"/>
          <w:lang w:val="en-SE" w:eastAsia="zh-CN"/>
        </w:rPr>
        <w:t xml:space="preserve"> the MPR reduction can be realized by apply</w:t>
      </w:r>
      <w:r w:rsidR="009D5AC4">
        <w:rPr>
          <w:rFonts w:eastAsia="SimSun"/>
          <w:szCs w:val="24"/>
          <w:lang w:val="en-SE" w:eastAsia="zh-CN"/>
        </w:rPr>
        <w:t>ing</w:t>
      </w:r>
      <w:r w:rsidR="00A401BE">
        <w:rPr>
          <w:rFonts w:eastAsia="SimSun"/>
          <w:szCs w:val="24"/>
          <w:lang w:val="en-SE" w:eastAsia="zh-CN"/>
        </w:rPr>
        <w:t xml:space="preserve"> the MPR according</w:t>
      </w:r>
      <w:r w:rsidR="009D5AC4">
        <w:rPr>
          <w:rFonts w:eastAsia="SimSun"/>
          <w:szCs w:val="24"/>
          <w:lang w:val="en-SE" w:eastAsia="zh-CN"/>
        </w:rPr>
        <w:t xml:space="preserve"> to</w:t>
      </w:r>
      <w:r w:rsidR="00A401BE">
        <w:rPr>
          <w:rFonts w:eastAsia="SimSun"/>
          <w:szCs w:val="24"/>
          <w:lang w:val="en-SE" w:eastAsia="zh-CN"/>
        </w:rPr>
        <w:t xml:space="preserve"> the RB position in this extended UE channel BW rather than the original UE CBW. </w:t>
      </w:r>
      <w:r w:rsidR="00616BA9">
        <w:rPr>
          <w:rFonts w:eastAsia="SimSun"/>
          <w:szCs w:val="24"/>
          <w:lang w:val="en-SE" w:eastAsia="zh-CN"/>
        </w:rPr>
        <w:t xml:space="preserve">RAN4 can further discuss </w:t>
      </w:r>
      <w:r w:rsidR="002D64C0">
        <w:rPr>
          <w:rFonts w:eastAsia="SimSun"/>
          <w:szCs w:val="24"/>
          <w:lang w:val="en-SE" w:eastAsia="zh-CN"/>
        </w:rPr>
        <w:t xml:space="preserve">how to deal with the case </w:t>
      </w:r>
      <w:r w:rsidR="00616BA9">
        <w:rPr>
          <w:rFonts w:eastAsia="SimSun"/>
          <w:szCs w:val="24"/>
          <w:lang w:val="en-SE" w:eastAsia="zh-CN"/>
        </w:rPr>
        <w:t>that the extended channel BW is larger than the maximum UE channel BW</w:t>
      </w:r>
      <w:r w:rsidR="002D64C0">
        <w:rPr>
          <w:rFonts w:eastAsia="SimSun"/>
          <w:szCs w:val="24"/>
          <w:lang w:val="en-SE" w:eastAsia="zh-CN"/>
        </w:rPr>
        <w:t>.</w:t>
      </w:r>
    </w:p>
    <w:p w14:paraId="3860E131" w14:textId="7FC25B77" w:rsidR="000B60C6" w:rsidRDefault="000B60C6" w:rsidP="000B60C6">
      <w:pPr>
        <w:pStyle w:val="BodyText"/>
        <w:jc w:val="both"/>
        <w:rPr>
          <w:lang w:val="en-US"/>
        </w:rPr>
      </w:pPr>
      <w:r w:rsidRPr="007D4F8B">
        <w:rPr>
          <w:lang w:val="en-US"/>
        </w:rPr>
        <w:t xml:space="preserve">One more issue </w:t>
      </w:r>
      <w:r>
        <w:rPr>
          <w:lang w:val="en-SE"/>
        </w:rPr>
        <w:t xml:space="preserve">related to </w:t>
      </w:r>
      <w:r w:rsidR="000001D0">
        <w:rPr>
          <w:lang w:val="en-SE"/>
        </w:rPr>
        <w:t xml:space="preserve">this approach </w:t>
      </w:r>
      <w:r w:rsidRPr="007D4F8B">
        <w:rPr>
          <w:lang w:val="en-US"/>
        </w:rPr>
        <w:t>is which channel bandwidth should be taken as a reference BW here, where it is possible</w:t>
      </w:r>
      <w:r>
        <w:rPr>
          <w:lang w:val="en-US"/>
        </w:rPr>
        <w:t xml:space="preserve"> </w:t>
      </w:r>
      <w:r w:rsidR="000001D0">
        <w:rPr>
          <w:lang w:val="en-US"/>
        </w:rPr>
        <w:t xml:space="preserve">to </w:t>
      </w:r>
      <w:r>
        <w:rPr>
          <w:lang w:val="en-US"/>
        </w:rPr>
        <w:t>adopt the BS CBW, cell CBW</w:t>
      </w:r>
      <w:r w:rsidR="000001D0">
        <w:rPr>
          <w:lang w:val="en-US"/>
        </w:rPr>
        <w:t>,</w:t>
      </w:r>
      <w:r>
        <w:rPr>
          <w:lang w:val="en-US"/>
        </w:rPr>
        <w:t xml:space="preserve"> and operator spectrum block bandwidth. RAN4 shall decide which </w:t>
      </w:r>
      <w:r w:rsidR="000001D0">
        <w:rPr>
          <w:lang w:val="en-US"/>
        </w:rPr>
        <w:t>channel BW wi</w:t>
      </w:r>
      <w:r>
        <w:rPr>
          <w:lang w:val="en-US"/>
        </w:rPr>
        <w:t xml:space="preserve">ll be used. </w:t>
      </w:r>
      <w:r w:rsidRPr="00737550">
        <w:rPr>
          <w:lang w:val="en-US"/>
        </w:rPr>
        <w:t>The cell</w:t>
      </w:r>
      <w:r w:rsidR="009D5714">
        <w:rPr>
          <w:lang w:val="en-SE"/>
        </w:rPr>
        <w:t xml:space="preserve"> </w:t>
      </w:r>
      <w:r w:rsidR="00607C83">
        <w:rPr>
          <w:lang w:val="en-SE"/>
        </w:rPr>
        <w:t>BW</w:t>
      </w:r>
      <w:r w:rsidRPr="00737550">
        <w:rPr>
          <w:lang w:val="en-US"/>
        </w:rPr>
        <w:t xml:space="preserve"> is indicated in SIB1 as </w:t>
      </w:r>
      <w:proofErr w:type="spellStart"/>
      <w:r w:rsidRPr="00737550">
        <w:rPr>
          <w:lang w:val="en-US"/>
        </w:rPr>
        <w:t>carrierBandwidth</w:t>
      </w:r>
      <w:proofErr w:type="spellEnd"/>
      <w:r w:rsidRPr="00737550">
        <w:rPr>
          <w:lang w:val="en-US"/>
        </w:rPr>
        <w:t xml:space="preserve">. This bandwidth can correspond to the transmission bandwidth configuration of a channel bandwidth. </w:t>
      </w:r>
      <w:r>
        <w:rPr>
          <w:lang w:val="en-US"/>
        </w:rPr>
        <w:t>On the other hand, t</w:t>
      </w:r>
      <w:r w:rsidRPr="00737550">
        <w:rPr>
          <w:lang w:val="en-US"/>
        </w:rPr>
        <w:t xml:space="preserve">he operator </w:t>
      </w:r>
      <w:r>
        <w:rPr>
          <w:lang w:val="en-US"/>
        </w:rPr>
        <w:t xml:space="preserve">spectrum </w:t>
      </w:r>
      <w:r w:rsidRPr="00737550">
        <w:rPr>
          <w:lang w:val="en-US"/>
        </w:rPr>
        <w:t>block size is not signaled (can be several cells)</w:t>
      </w:r>
      <w:r w:rsidR="000001D0">
        <w:rPr>
          <w:lang w:val="en-US"/>
        </w:rPr>
        <w:t>,</w:t>
      </w:r>
      <w:r w:rsidRPr="00737550">
        <w:rPr>
          <w:lang w:val="en-US"/>
        </w:rPr>
        <w:t xml:space="preserve"> </w:t>
      </w:r>
      <w:r w:rsidR="009762FE">
        <w:rPr>
          <w:lang w:val="en-SE"/>
        </w:rPr>
        <w:t xml:space="preserve">except </w:t>
      </w:r>
      <w:r w:rsidRPr="00737550">
        <w:rPr>
          <w:lang w:val="en-US"/>
        </w:rPr>
        <w:t>when the UE is configured with CA</w:t>
      </w:r>
      <w:r w:rsidR="009500CB">
        <w:rPr>
          <w:lang w:val="en-SE"/>
        </w:rPr>
        <w:t>, and then</w:t>
      </w:r>
      <w:r w:rsidRPr="00737550">
        <w:rPr>
          <w:lang w:val="en-US"/>
        </w:rPr>
        <w:t xml:space="preserve"> the </w:t>
      </w:r>
      <w:proofErr w:type="spellStart"/>
      <w:r w:rsidRPr="00737550">
        <w:rPr>
          <w:lang w:val="en-US"/>
        </w:rPr>
        <w:t>carrierBandwidth</w:t>
      </w:r>
      <w:proofErr w:type="spellEnd"/>
      <w:r w:rsidRPr="00737550">
        <w:rPr>
          <w:lang w:val="en-US"/>
        </w:rPr>
        <w:t xml:space="preserve"> of all cells (and their frequency location w</w:t>
      </w:r>
      <w:r w:rsidR="000001D0">
        <w:rPr>
          <w:lang w:val="en-SE"/>
        </w:rPr>
        <w:t>.</w:t>
      </w:r>
      <w:r w:rsidRPr="00737550">
        <w:rPr>
          <w:lang w:val="en-US"/>
        </w:rPr>
        <w:t>r</w:t>
      </w:r>
      <w:r w:rsidR="000001D0">
        <w:rPr>
          <w:lang w:val="en-SE"/>
        </w:rPr>
        <w:t>.</w:t>
      </w:r>
      <w:r w:rsidRPr="00737550">
        <w:rPr>
          <w:lang w:val="en-US"/>
        </w:rPr>
        <w:t>t</w:t>
      </w:r>
      <w:r w:rsidR="000001D0">
        <w:rPr>
          <w:lang w:val="en-SE"/>
        </w:rPr>
        <w:t>.</w:t>
      </w:r>
      <w:r w:rsidRPr="00737550">
        <w:rPr>
          <w:lang w:val="en-US"/>
        </w:rPr>
        <w:t xml:space="preserve"> point A) are sent to the UE in dedicated signaling</w:t>
      </w:r>
      <w:r>
        <w:rPr>
          <w:lang w:val="en-US"/>
        </w:rPr>
        <w:t xml:space="preserve">. Therefore, from </w:t>
      </w:r>
      <w:r w:rsidR="000001D0">
        <w:rPr>
          <w:lang w:val="en-US"/>
        </w:rPr>
        <w:t xml:space="preserve">a </w:t>
      </w:r>
      <w:r>
        <w:rPr>
          <w:lang w:val="en-US"/>
        </w:rPr>
        <w:t>signaling perspective, it is most str</w:t>
      </w:r>
      <w:r w:rsidR="000001D0">
        <w:rPr>
          <w:lang w:val="en-US"/>
        </w:rPr>
        <w:t>aight</w:t>
      </w:r>
      <w:r>
        <w:rPr>
          <w:lang w:val="en-US"/>
        </w:rPr>
        <w:t xml:space="preserve">forward </w:t>
      </w:r>
      <w:r w:rsidR="009500CB">
        <w:rPr>
          <w:lang w:val="en-SE"/>
        </w:rPr>
        <w:t>for</w:t>
      </w:r>
      <w:r w:rsidR="009500CB">
        <w:rPr>
          <w:lang w:val="en-US"/>
        </w:rPr>
        <w:t xml:space="preserve"> </w:t>
      </w:r>
      <w:r>
        <w:rPr>
          <w:lang w:val="en-US"/>
        </w:rPr>
        <w:t xml:space="preserve">the UE to adopt the </w:t>
      </w:r>
      <w:r w:rsidR="009500CB">
        <w:rPr>
          <w:lang w:val="en-SE"/>
        </w:rPr>
        <w:t>cell</w:t>
      </w:r>
      <w:r>
        <w:rPr>
          <w:lang w:val="en-US"/>
        </w:rPr>
        <w:t xml:space="preserve"> bandwidth</w:t>
      </w:r>
      <w:r w:rsidR="009500CB">
        <w:rPr>
          <w:lang w:val="en-SE"/>
        </w:rPr>
        <w:t xml:space="preserve"> in SIB1</w:t>
      </w:r>
      <w:r>
        <w:rPr>
          <w:lang w:val="en-US"/>
        </w:rPr>
        <w:t xml:space="preserve"> as reference channel BW to perform the MRP reduction. </w:t>
      </w:r>
    </w:p>
    <w:p w14:paraId="4AA978FE" w14:textId="06517B10" w:rsidR="007F4AA1" w:rsidRPr="000E777E" w:rsidRDefault="007F4AA1" w:rsidP="000B60C6">
      <w:pPr>
        <w:pStyle w:val="BodyText"/>
        <w:jc w:val="both"/>
        <w:rPr>
          <w:b/>
          <w:bCs/>
          <w:lang w:val="en-SE"/>
        </w:rPr>
      </w:pPr>
      <w:r w:rsidRPr="000E777E">
        <w:rPr>
          <w:b/>
          <w:bCs/>
          <w:lang w:val="en-SE"/>
        </w:rPr>
        <w:t xml:space="preserve">Observation </w:t>
      </w:r>
      <w:r w:rsidR="00732C3A">
        <w:rPr>
          <w:b/>
          <w:bCs/>
          <w:lang w:val="en-SE"/>
        </w:rPr>
        <w:t>5</w:t>
      </w:r>
      <w:r w:rsidRPr="000E777E">
        <w:rPr>
          <w:b/>
          <w:bCs/>
          <w:lang w:val="en-SE"/>
        </w:rPr>
        <w:t>: UE can obtain the cell BW in SIB1 and used it as the extended UE channel BW</w:t>
      </w:r>
      <w:r w:rsidR="000E777E" w:rsidRPr="000E777E">
        <w:rPr>
          <w:b/>
          <w:bCs/>
          <w:lang w:val="en-SE"/>
        </w:rPr>
        <w:t xml:space="preserve">. </w:t>
      </w:r>
    </w:p>
    <w:p w14:paraId="6ED39F31" w14:textId="53675BF6" w:rsidR="00C02273" w:rsidRPr="00C02273" w:rsidRDefault="000B60C6" w:rsidP="00C02273">
      <w:pPr>
        <w:pStyle w:val="BodyText"/>
        <w:jc w:val="both"/>
        <w:rPr>
          <w:b/>
          <w:bCs/>
          <w:lang w:val="en-SE"/>
        </w:rPr>
      </w:pPr>
      <w:r w:rsidRPr="00C02273">
        <w:rPr>
          <w:b/>
          <w:bCs/>
          <w:lang w:val="en-SE"/>
        </w:rPr>
        <w:t xml:space="preserve">Observation </w:t>
      </w:r>
      <w:r w:rsidR="00CD43B1">
        <w:rPr>
          <w:b/>
          <w:bCs/>
          <w:lang w:val="en-SE"/>
        </w:rPr>
        <w:t>6</w:t>
      </w:r>
      <w:r w:rsidRPr="00C02273">
        <w:rPr>
          <w:b/>
          <w:bCs/>
          <w:lang w:val="en-SE"/>
        </w:rPr>
        <w:t xml:space="preserve">: From </w:t>
      </w:r>
      <w:r w:rsidR="000001D0" w:rsidRPr="00C02273">
        <w:rPr>
          <w:b/>
          <w:bCs/>
          <w:lang w:val="en-SE"/>
        </w:rPr>
        <w:t xml:space="preserve">a </w:t>
      </w:r>
      <w:proofErr w:type="spellStart"/>
      <w:r w:rsidRPr="00C02273">
        <w:rPr>
          <w:b/>
          <w:bCs/>
          <w:lang w:val="en-SE"/>
        </w:rPr>
        <w:t>signaling</w:t>
      </w:r>
      <w:proofErr w:type="spellEnd"/>
      <w:r w:rsidRPr="00C02273">
        <w:rPr>
          <w:b/>
          <w:bCs/>
          <w:lang w:val="en-SE"/>
        </w:rPr>
        <w:t xml:space="preserve"> perspective, it is most straightforward </w:t>
      </w:r>
      <w:r w:rsidR="000001D0" w:rsidRPr="00C02273">
        <w:rPr>
          <w:b/>
          <w:bCs/>
          <w:lang w:val="en-SE"/>
        </w:rPr>
        <w:t>for</w:t>
      </w:r>
      <w:r w:rsidRPr="00C02273">
        <w:rPr>
          <w:b/>
          <w:bCs/>
          <w:lang w:val="en-SE"/>
        </w:rPr>
        <w:t xml:space="preserve"> the UE to adopt the </w:t>
      </w:r>
      <w:r w:rsidR="00E062E3" w:rsidRPr="00C02273">
        <w:rPr>
          <w:b/>
          <w:bCs/>
          <w:lang w:val="en-SE"/>
        </w:rPr>
        <w:t xml:space="preserve">cell BW </w:t>
      </w:r>
      <w:r w:rsidRPr="00C02273">
        <w:rPr>
          <w:b/>
          <w:bCs/>
          <w:lang w:val="en-SE"/>
        </w:rPr>
        <w:t>bandwidth as reference channel BW to perform the MRP reduction.</w:t>
      </w:r>
    </w:p>
    <w:p w14:paraId="132E9140" w14:textId="686B1363" w:rsidR="00E930D4" w:rsidRPr="00E930D4" w:rsidRDefault="00E930D4" w:rsidP="005D3E85">
      <w:pPr>
        <w:pStyle w:val="Heading1"/>
        <w:numPr>
          <w:ilvl w:val="0"/>
          <w:numId w:val="8"/>
        </w:numPr>
        <w:jc w:val="both"/>
        <w:rPr>
          <w:b w:val="0"/>
          <w:lang w:val="en-US"/>
        </w:rPr>
      </w:pPr>
      <w:r>
        <w:rPr>
          <w:b w:val="0"/>
          <w:lang w:val="en-US"/>
        </w:rPr>
        <w:t>Performance gain</w:t>
      </w:r>
    </w:p>
    <w:p w14:paraId="64B8080A" w14:textId="35EC019C" w:rsidR="00383A60" w:rsidRPr="00433186" w:rsidRDefault="00470558" w:rsidP="005D3E85">
      <w:pPr>
        <w:pStyle w:val="BodyText"/>
        <w:jc w:val="both"/>
        <w:rPr>
          <w:lang w:eastAsia="x-none"/>
        </w:rPr>
      </w:pPr>
      <w:r>
        <w:rPr>
          <w:lang w:eastAsia="x-none"/>
        </w:rPr>
        <w:t>In addition to the</w:t>
      </w:r>
      <w:r w:rsidR="009E0E38">
        <w:rPr>
          <w:lang w:val="en-SE" w:eastAsia="x-none"/>
        </w:rPr>
        <w:t xml:space="preserve"> methodology study</w:t>
      </w:r>
      <w:r>
        <w:rPr>
          <w:lang w:eastAsia="x-none"/>
        </w:rPr>
        <w:t xml:space="preserve">, the </w:t>
      </w:r>
      <w:r w:rsidR="003F0550">
        <w:rPr>
          <w:lang w:eastAsia="x-none"/>
        </w:rPr>
        <w:t xml:space="preserve">actual </w:t>
      </w:r>
      <w:r w:rsidR="008A237D">
        <w:rPr>
          <w:lang w:eastAsia="x-none"/>
        </w:rPr>
        <w:t xml:space="preserve">performance </w:t>
      </w:r>
      <w:r w:rsidR="00383A60" w:rsidRPr="00433186">
        <w:rPr>
          <w:lang w:eastAsia="x-none"/>
        </w:rPr>
        <w:t xml:space="preserve">gain of supporting this reduced MPR </w:t>
      </w:r>
      <w:r w:rsidR="00B760CA" w:rsidRPr="00433186">
        <w:rPr>
          <w:lang w:eastAsia="x-none"/>
        </w:rPr>
        <w:t xml:space="preserve">also </w:t>
      </w:r>
      <w:r w:rsidR="00383A60" w:rsidRPr="00433186">
        <w:rPr>
          <w:lang w:eastAsia="x-none"/>
        </w:rPr>
        <w:t>needs to be ev</w:t>
      </w:r>
      <w:r w:rsidR="00827738">
        <w:rPr>
          <w:lang w:eastAsia="x-none"/>
        </w:rPr>
        <w:t>alu</w:t>
      </w:r>
      <w:r w:rsidR="00383A60" w:rsidRPr="00433186">
        <w:rPr>
          <w:lang w:eastAsia="x-none"/>
        </w:rPr>
        <w:t xml:space="preserve">ated. </w:t>
      </w:r>
      <w:r w:rsidR="00CF663A">
        <w:rPr>
          <w:lang w:eastAsia="x-none"/>
        </w:rPr>
        <w:t xml:space="preserve">Focus on the </w:t>
      </w:r>
      <w:r w:rsidR="00F45974">
        <w:rPr>
          <w:lang w:eastAsia="x-none"/>
        </w:rPr>
        <w:t>scenario</w:t>
      </w:r>
      <w:r w:rsidR="00CF663A">
        <w:rPr>
          <w:lang w:eastAsia="x-none"/>
        </w:rPr>
        <w:t xml:space="preserve"> that a n</w:t>
      </w:r>
      <w:r w:rsidR="00CF663A" w:rsidRPr="00CF663A">
        <w:rPr>
          <w:lang w:eastAsia="x-none"/>
        </w:rPr>
        <w:t>arrower UE channel BW within wider BS bandwidth</w:t>
      </w:r>
      <w:r w:rsidR="00CF663A">
        <w:rPr>
          <w:lang w:eastAsia="x-none"/>
        </w:rPr>
        <w:t xml:space="preserve">, </w:t>
      </w:r>
      <w:r w:rsidR="002729CA" w:rsidRPr="00433186">
        <w:rPr>
          <w:lang w:eastAsia="x-none"/>
        </w:rPr>
        <w:t>allocat</w:t>
      </w:r>
      <w:r w:rsidR="00827738">
        <w:rPr>
          <w:lang w:eastAsia="x-none"/>
        </w:rPr>
        <w:t>ing</w:t>
      </w:r>
      <w:r w:rsidR="002729CA" w:rsidRPr="00433186">
        <w:rPr>
          <w:lang w:eastAsia="x-none"/>
        </w:rPr>
        <w:t xml:space="preserve"> a device with narrow bandwidth</w:t>
      </w:r>
      <w:r w:rsidR="008C3196" w:rsidRPr="00433186">
        <w:rPr>
          <w:lang w:eastAsia="x-none"/>
        </w:rPr>
        <w:t xml:space="preserve">, e.g., Redcap and </w:t>
      </w:r>
      <w:proofErr w:type="spellStart"/>
      <w:r w:rsidR="008C3196" w:rsidRPr="00433186">
        <w:rPr>
          <w:lang w:eastAsia="x-none"/>
        </w:rPr>
        <w:t>eRedcap</w:t>
      </w:r>
      <w:proofErr w:type="spellEnd"/>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operator</w:t>
      </w:r>
      <w:r w:rsidR="00E81153">
        <w:rPr>
          <w:lang w:eastAsia="x-none"/>
        </w:rPr>
        <w:t>'</w:t>
      </w:r>
      <w:r w:rsidR="00B01F89" w:rsidRPr="00433186">
        <w:rPr>
          <w:lang w:eastAsia="x-none"/>
        </w:rPr>
        <w:t>s spectrum block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r w:rsidR="00AB1AC6" w:rsidRPr="00433186">
        <w:rPr>
          <w:lang w:eastAsia="x-none"/>
        </w:rPr>
        <w:t>to</w:t>
      </w:r>
      <w:r w:rsidR="008C3196" w:rsidRPr="00433186">
        <w:rPr>
          <w:lang w:eastAsia="x-none"/>
        </w:rPr>
        <w:t xml:space="preserve"> avoid spectrum fragmentation</w:t>
      </w:r>
      <w:r w:rsidR="00CF663A">
        <w:rPr>
          <w:lang w:eastAsia="x-none"/>
        </w:rPr>
        <w:t xml:space="preserve"> f</w:t>
      </w:r>
      <w:r w:rsidR="00CF663A" w:rsidRPr="00433186">
        <w:rPr>
          <w:lang w:eastAsia="x-none"/>
        </w:rPr>
        <w:t>rom the network aspect</w:t>
      </w:r>
      <w:r w:rsidR="008C3196" w:rsidRPr="00433186">
        <w:rPr>
          <w:lang w:eastAsia="x-none"/>
        </w:rPr>
        <w:t xml:space="preserve">.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0E5E5D03" w:rsidR="008C3196" w:rsidRDefault="00D6240B" w:rsidP="005D3E85">
      <w:pPr>
        <w:pStyle w:val="BodyText"/>
        <w:jc w:val="both"/>
        <w:rPr>
          <w:b/>
          <w:bCs/>
          <w:lang w:val="en-US"/>
        </w:rPr>
      </w:pPr>
      <w:r w:rsidRPr="00C733F9">
        <w:rPr>
          <w:b/>
          <w:bCs/>
          <w:lang w:val="en-US"/>
        </w:rPr>
        <w:t xml:space="preserve">Observation </w:t>
      </w:r>
      <w:r w:rsidR="00CD43B1">
        <w:rPr>
          <w:b/>
          <w:bCs/>
          <w:lang w:val="en-SE"/>
        </w:rPr>
        <w:t>7</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operator</w:t>
      </w:r>
      <w:r w:rsidR="00E81153">
        <w:rPr>
          <w:b/>
          <w:bCs/>
          <w:lang w:val="en-US"/>
        </w:rPr>
        <w:t>'</w:t>
      </w:r>
      <w:r w:rsidR="008C3196">
        <w:rPr>
          <w:b/>
          <w:bCs/>
          <w:lang w:val="en-US"/>
        </w:rPr>
        <w:t>s 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3ADCC1DD" w:rsidR="00D6240B" w:rsidRDefault="00D6240B" w:rsidP="00F57F85">
      <w:pPr>
        <w:pStyle w:val="BodyText"/>
        <w:jc w:val="both"/>
        <w:rPr>
          <w:b/>
          <w:bCs/>
          <w:lang w:val="en-US"/>
        </w:rPr>
      </w:pPr>
      <w:r w:rsidRPr="00C733F9">
        <w:rPr>
          <w:b/>
          <w:bCs/>
          <w:lang w:val="en-US"/>
        </w:rPr>
        <w:t xml:space="preserve">Observation </w:t>
      </w:r>
      <w:r w:rsidR="00CD43B1">
        <w:rPr>
          <w:b/>
          <w:bCs/>
          <w:lang w:val="en-SE"/>
        </w:rPr>
        <w:t>8</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which </w:t>
      </w:r>
      <w:r w:rsidR="007E2EA9">
        <w:rPr>
          <w:b/>
          <w:bCs/>
          <w:lang w:val="en-US"/>
        </w:rPr>
        <w:t xml:space="preserve">makes </w:t>
      </w:r>
      <w:proofErr w:type="gramStart"/>
      <w:r w:rsidR="007E2EA9">
        <w:rPr>
          <w:b/>
          <w:bCs/>
          <w:lang w:val="en-US"/>
        </w:rPr>
        <w:t xml:space="preserve">it </w:t>
      </w:r>
      <w:r w:rsidR="007E2EA9" w:rsidRPr="00015664">
        <w:rPr>
          <w:b/>
          <w:bCs/>
          <w:lang w:val="en-US"/>
        </w:rPr>
        <w:t xml:space="preserve"> </w:t>
      </w:r>
      <w:r w:rsidR="00015664" w:rsidRPr="00015664">
        <w:rPr>
          <w:b/>
          <w:bCs/>
          <w:lang w:val="en-US"/>
        </w:rPr>
        <w:t>not</w:t>
      </w:r>
      <w:proofErr w:type="gramEnd"/>
      <w:r w:rsidR="00581B82">
        <w:rPr>
          <w:b/>
          <w:bCs/>
          <w:lang w:val="en-US"/>
        </w:rPr>
        <w:t xml:space="preserve"> be</w:t>
      </w:r>
      <w:r w:rsidR="007E2EA9">
        <w:rPr>
          <w:b/>
          <w:bCs/>
          <w:lang w:val="en-US"/>
        </w:rPr>
        <w:t>ing</w:t>
      </w:r>
      <w:r w:rsidR="00015664" w:rsidRPr="00015664">
        <w:rPr>
          <w:b/>
          <w:bCs/>
          <w:lang w:val="en-US"/>
        </w:rPr>
        <w:t xml:space="preserve"> feasible </w:t>
      </w:r>
      <w:r w:rsidR="00B3200C">
        <w:rPr>
          <w:b/>
          <w:bCs/>
          <w:lang w:val="en-US"/>
        </w:rPr>
        <w:t xml:space="preserve">to move the UE away from the edge of the band. </w:t>
      </w:r>
    </w:p>
    <w:p w14:paraId="30F64DE4" w14:textId="0EE79E02" w:rsidR="00B24BA7" w:rsidRDefault="00B24BA7" w:rsidP="00F57F85">
      <w:pPr>
        <w:pStyle w:val="BodyText"/>
        <w:jc w:val="both"/>
        <w:rPr>
          <w:b/>
          <w:bCs/>
          <w:lang w:val="en-US"/>
        </w:rPr>
      </w:pPr>
      <w:r>
        <w:rPr>
          <w:b/>
          <w:bCs/>
          <w:lang w:val="en-US"/>
        </w:rPr>
        <w:t xml:space="preserve">Proposal </w:t>
      </w:r>
      <w:r w:rsidR="00732C3A">
        <w:rPr>
          <w:b/>
          <w:bCs/>
          <w:lang w:val="en-SE"/>
        </w:rPr>
        <w:t>7</w:t>
      </w:r>
      <w:r>
        <w:rPr>
          <w:b/>
          <w:bCs/>
          <w:lang w:val="en-US"/>
        </w:rPr>
        <w:t xml:space="preserve">: RAN4 shall </w:t>
      </w:r>
      <w:r w:rsidR="008003F4">
        <w:rPr>
          <w:b/>
          <w:bCs/>
          <w:lang w:val="en-US"/>
        </w:rPr>
        <w:t>examine</w:t>
      </w:r>
      <w:r>
        <w:rPr>
          <w:b/>
          <w:bCs/>
          <w:lang w:val="en-US"/>
        </w:rPr>
        <w:t xml:space="preserve"> if the proposed </w:t>
      </w:r>
      <w:r w:rsidR="008003F4">
        <w:rPr>
          <w:b/>
          <w:bCs/>
          <w:lang w:val="en-US"/>
        </w:rPr>
        <w:t xml:space="preserve">MPR reduction scheme can be enabled for all types of UEs, including TDD and FDD, as well as normal UE, Redcap, and </w:t>
      </w:r>
      <w:proofErr w:type="spellStart"/>
      <w:r w:rsidR="008003F4">
        <w:rPr>
          <w:b/>
          <w:bCs/>
          <w:lang w:val="en-US"/>
        </w:rPr>
        <w:t>eRedcap</w:t>
      </w:r>
      <w:proofErr w:type="spellEnd"/>
      <w:r w:rsidR="008003F4">
        <w:rPr>
          <w:b/>
          <w:bCs/>
          <w:lang w:val="en-US"/>
        </w:rPr>
        <w:t xml:space="preserve"> UEs. </w:t>
      </w:r>
    </w:p>
    <w:p w14:paraId="69E204F0" w14:textId="5E75BBB0" w:rsidR="00F805A2" w:rsidRDefault="00F805A2" w:rsidP="00F57F85">
      <w:pPr>
        <w:pStyle w:val="BodyText"/>
        <w:jc w:val="both"/>
        <w:rPr>
          <w:lang w:eastAsia="x-none"/>
        </w:rPr>
      </w:pPr>
    </w:p>
    <w:p w14:paraId="59895008" w14:textId="44372D70" w:rsidR="00F805A2" w:rsidRDefault="00F805A2" w:rsidP="00F805A2">
      <w:pPr>
        <w:pStyle w:val="BodyText"/>
        <w:jc w:val="center"/>
        <w:rPr>
          <w:lang w:eastAsia="x-none"/>
        </w:rPr>
      </w:pPr>
      <w:r>
        <w:rPr>
          <w:noProof/>
        </w:rPr>
        <w:lastRenderedPageBreak/>
        <w:drawing>
          <wp:inline distT="0" distB="0" distL="0" distR="0" wp14:anchorId="13D701C0" wp14:editId="3A6AD0FB">
            <wp:extent cx="4165600" cy="282619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1455" cy="2830163"/>
                    </a:xfrm>
                    <a:prstGeom prst="rect">
                      <a:avLst/>
                    </a:prstGeom>
                    <a:noFill/>
                    <a:ln>
                      <a:noFill/>
                    </a:ln>
                  </pic:spPr>
                </pic:pic>
              </a:graphicData>
            </a:graphic>
          </wp:inline>
        </w:drawing>
      </w:r>
    </w:p>
    <w:p w14:paraId="21ADAB02" w14:textId="1634C45C" w:rsidR="00052CF7" w:rsidRPr="007E65F4" w:rsidRDefault="005F6E69" w:rsidP="00732C3A">
      <w:pPr>
        <w:pStyle w:val="BodyText"/>
        <w:jc w:val="center"/>
        <w:rPr>
          <w:b/>
          <w:bCs/>
          <w:sz w:val="16"/>
          <w:szCs w:val="16"/>
          <w:lang w:val="en-US"/>
        </w:rPr>
      </w:pPr>
      <w:r w:rsidRPr="0060199D">
        <w:rPr>
          <w:b/>
          <w:bCs/>
          <w:sz w:val="16"/>
          <w:szCs w:val="16"/>
          <w:lang w:val="en-US"/>
        </w:rPr>
        <w:t xml:space="preserve">Figure. </w:t>
      </w:r>
      <w:r w:rsidR="00732C3A">
        <w:rPr>
          <w:b/>
          <w:bCs/>
          <w:sz w:val="16"/>
          <w:szCs w:val="16"/>
          <w:lang w:val="en-SE"/>
        </w:rPr>
        <w:t>3</w:t>
      </w:r>
      <w:r w:rsidRPr="0060199D">
        <w:rPr>
          <w:b/>
          <w:bCs/>
          <w:sz w:val="16"/>
          <w:szCs w:val="16"/>
          <w:lang w:val="en-US"/>
        </w:rPr>
        <w:t>. The illustration of UE spectrum emission requirements in NR</w:t>
      </w:r>
    </w:p>
    <w:p w14:paraId="5F035307" w14:textId="67F06DBF" w:rsidR="002B4083" w:rsidRPr="002B4083" w:rsidRDefault="002B4083" w:rsidP="008A237D">
      <w:pPr>
        <w:pStyle w:val="BodyText"/>
        <w:jc w:val="both"/>
        <w:rPr>
          <w:lang w:eastAsia="x-none"/>
        </w:rPr>
      </w:pPr>
      <w:r w:rsidRPr="00F805A2">
        <w:rPr>
          <w:lang w:eastAsia="x-none"/>
        </w:rPr>
        <w:t>From the UE implementation aspect, all the out-of-band emission limit</w:t>
      </w:r>
      <w:r>
        <w:rPr>
          <w:lang w:eastAsia="x-none"/>
        </w:rPr>
        <w:t>s, including ACLR, SEM, spurious emission, and spurious emission for co-existence, need</w:t>
      </w:r>
      <w:r w:rsidRPr="00F805A2">
        <w:rPr>
          <w:lang w:eastAsia="x-none"/>
        </w:rPr>
        <w:t xml:space="preserve"> to be examined</w:t>
      </w:r>
      <w:r>
        <w:rPr>
          <w:lang w:eastAsia="x-none"/>
        </w:rPr>
        <w:t xml:space="preserve"> to determine the appropriate MPR reduction</w:t>
      </w:r>
      <w:r w:rsidRPr="00F805A2">
        <w:rPr>
          <w:lang w:eastAsia="x-none"/>
        </w:rPr>
        <w:t>.</w:t>
      </w:r>
      <w:r>
        <w:rPr>
          <w:lang w:eastAsia="x-none"/>
        </w:rPr>
        <w:t xml:space="preserve"> As background information, the UE out-of-band emission limits are illustrated in Fig. </w:t>
      </w:r>
      <w:r>
        <w:rPr>
          <w:lang w:val="en-SE" w:eastAsia="x-none"/>
        </w:rPr>
        <w:t>3</w:t>
      </w:r>
      <w:r>
        <w:rPr>
          <w:lang w:eastAsia="x-none"/>
        </w:rPr>
        <w:t xml:space="preserve">. Depending on the UE RF front-end implementations, the required MPR to meet each out-of-band emission is different with different RB allocations and frequency bands due to the spurious emission limit for the co-existence. </w:t>
      </w:r>
    </w:p>
    <w:p w14:paraId="1F476770" w14:textId="00B5F1A1" w:rsidR="00052CF7" w:rsidRDefault="00052CF7" w:rsidP="008A237D">
      <w:pPr>
        <w:pStyle w:val="BodyText"/>
        <w:jc w:val="both"/>
        <w:rPr>
          <w:b/>
          <w:bCs/>
          <w:lang w:val="en-US"/>
        </w:rPr>
      </w:pPr>
      <w:r w:rsidRPr="00C733F9">
        <w:rPr>
          <w:b/>
          <w:bCs/>
          <w:lang w:val="en-US"/>
        </w:rPr>
        <w:t xml:space="preserve">Observation </w:t>
      </w:r>
      <w:r w:rsidR="00CD43B1">
        <w:rPr>
          <w:b/>
          <w:bCs/>
          <w:lang w:val="en-SE"/>
        </w:rPr>
        <w:t>9</w:t>
      </w:r>
      <w:r>
        <w:rPr>
          <w:b/>
          <w:bCs/>
          <w:lang w:val="en-US"/>
        </w:rPr>
        <w:t xml:space="preserve">: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73401FB2" w:rsidR="00C545FA" w:rsidRPr="00300D8D" w:rsidRDefault="0048102C" w:rsidP="00300D8D">
      <w:pPr>
        <w:pStyle w:val="BodyText"/>
        <w:rPr>
          <w:b/>
          <w:bCs/>
          <w:lang w:val="en-US" w:eastAsia="x-none"/>
        </w:rPr>
      </w:pPr>
      <w:r w:rsidRPr="00052CF7">
        <w:rPr>
          <w:b/>
          <w:bCs/>
          <w:lang w:val="en-US" w:eastAsia="x-none"/>
        </w:rPr>
        <w:t xml:space="preserve">Proposal </w:t>
      </w:r>
      <w:r w:rsidR="00732C3A">
        <w:rPr>
          <w:b/>
          <w:bCs/>
          <w:lang w:val="en-SE" w:eastAsia="x-none"/>
        </w:rPr>
        <w:t>8</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 band capability</w:t>
      </w:r>
      <w:r w:rsidR="00425174">
        <w:rPr>
          <w:b/>
          <w:bCs/>
          <w:lang w:val="en-US" w:eastAsia="x-none"/>
        </w:rPr>
        <w:t>.</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726A0A64" w14:textId="77777777" w:rsidR="00732C3A" w:rsidRPr="000D469E" w:rsidRDefault="00732C3A" w:rsidP="00732C3A">
      <w:pPr>
        <w:pStyle w:val="BodyText"/>
        <w:jc w:val="both"/>
        <w:rPr>
          <w:rFonts w:eastAsiaTheme="minorEastAsia"/>
          <w:b/>
          <w:bCs/>
          <w:iCs/>
          <w:lang w:val="en-SE" w:eastAsia="zh-CN"/>
        </w:rPr>
      </w:pPr>
      <w:r w:rsidRPr="000D469E">
        <w:rPr>
          <w:rFonts w:eastAsiaTheme="minorEastAsia"/>
          <w:b/>
          <w:bCs/>
          <w:iCs/>
          <w:lang w:val="en-SE" w:eastAsia="zh-CN"/>
        </w:rPr>
        <w:t>Observation 1: The spurious emission requirement in 3GPP is to ensure co-existence when UE operates globally.</w:t>
      </w:r>
    </w:p>
    <w:p w14:paraId="691D80C8" w14:textId="77777777" w:rsidR="00732C3A" w:rsidRDefault="00732C3A" w:rsidP="00732C3A">
      <w:pPr>
        <w:pStyle w:val="BodyText"/>
        <w:jc w:val="both"/>
        <w:rPr>
          <w:rFonts w:eastAsiaTheme="minorEastAsia"/>
          <w:b/>
          <w:bCs/>
          <w:iCs/>
          <w:lang w:val="en-SE" w:eastAsia="zh-CN"/>
        </w:rPr>
      </w:pPr>
      <w:r w:rsidRPr="000D469E">
        <w:rPr>
          <w:rFonts w:eastAsiaTheme="minorEastAsia"/>
          <w:b/>
          <w:bCs/>
          <w:iCs/>
          <w:lang w:val="en-SE" w:eastAsia="zh-CN"/>
        </w:rPr>
        <w:t xml:space="preserve">Observation 2: </w:t>
      </w:r>
      <w:r>
        <w:rPr>
          <w:rFonts w:eastAsiaTheme="minorEastAsia"/>
          <w:b/>
          <w:bCs/>
          <w:iCs/>
          <w:lang w:val="en-SE" w:eastAsia="zh-CN"/>
        </w:rPr>
        <w:t>The</w:t>
      </w:r>
      <w:r w:rsidRPr="000D469E">
        <w:rPr>
          <w:rFonts w:eastAsiaTheme="minorEastAsia"/>
          <w:b/>
          <w:bCs/>
          <w:iCs/>
          <w:lang w:val="en-SE" w:eastAsia="zh-CN"/>
        </w:rPr>
        <w:t xml:space="preserve"> benefit to changing the boundary of general spurious emission</w:t>
      </w:r>
      <w:r>
        <w:rPr>
          <w:rFonts w:eastAsiaTheme="minorEastAsia"/>
          <w:b/>
          <w:bCs/>
          <w:iCs/>
          <w:lang w:val="en-SE" w:eastAsia="zh-CN"/>
        </w:rPr>
        <w:t>s is unclear</w:t>
      </w:r>
      <w:r w:rsidRPr="000D469E">
        <w:rPr>
          <w:rFonts w:eastAsiaTheme="minorEastAsia"/>
          <w:b/>
          <w:bCs/>
          <w:iCs/>
          <w:lang w:val="en-SE" w:eastAsia="zh-CN"/>
        </w:rPr>
        <w:t>,</w:t>
      </w:r>
      <w:r>
        <w:rPr>
          <w:rFonts w:eastAsiaTheme="minorEastAsia"/>
          <w:b/>
          <w:bCs/>
          <w:iCs/>
          <w:lang w:val="en-SE" w:eastAsia="zh-CN"/>
        </w:rPr>
        <w:t xml:space="preserve"> especially</w:t>
      </w:r>
      <w:r w:rsidRPr="000D469E">
        <w:rPr>
          <w:rFonts w:eastAsiaTheme="minorEastAsia"/>
          <w:b/>
          <w:bCs/>
          <w:iCs/>
          <w:lang w:val="en-SE" w:eastAsia="zh-CN"/>
        </w:rPr>
        <w:t xml:space="preserve"> considering the requirements </w:t>
      </w:r>
      <w:r>
        <w:rPr>
          <w:rFonts w:eastAsiaTheme="minorEastAsia"/>
          <w:b/>
          <w:bCs/>
          <w:iCs/>
          <w:lang w:val="en-SE" w:eastAsia="zh-CN"/>
        </w:rPr>
        <w:t>of</w:t>
      </w:r>
      <w:r w:rsidRPr="000D469E">
        <w:rPr>
          <w:rFonts w:eastAsiaTheme="minorEastAsia"/>
          <w:b/>
          <w:bCs/>
          <w:iCs/>
          <w:lang w:val="en-SE" w:eastAsia="zh-CN"/>
        </w:rPr>
        <w:t xml:space="preserve"> spurious emissions for UE co-existence</w:t>
      </w:r>
      <w:r>
        <w:rPr>
          <w:rFonts w:eastAsiaTheme="minorEastAsia"/>
          <w:b/>
          <w:bCs/>
          <w:iCs/>
          <w:lang w:val="en-SE" w:eastAsia="zh-CN"/>
        </w:rPr>
        <w:t>.</w:t>
      </w:r>
    </w:p>
    <w:p w14:paraId="0F25B96D" w14:textId="5015F279" w:rsidR="00732C3A" w:rsidRDefault="00732C3A" w:rsidP="00732C3A">
      <w:pPr>
        <w:pStyle w:val="BodyText"/>
        <w:rPr>
          <w:rFonts w:eastAsia="SimSun"/>
          <w:b/>
          <w:bCs/>
          <w:szCs w:val="24"/>
          <w:lang w:val="en-SE" w:eastAsia="zh-CN"/>
        </w:rPr>
      </w:pPr>
      <w:r w:rsidRPr="008947D3">
        <w:rPr>
          <w:rFonts w:eastAsia="SimSun"/>
          <w:b/>
          <w:bCs/>
          <w:szCs w:val="24"/>
          <w:lang w:val="en-SE" w:eastAsia="zh-CN"/>
        </w:rPr>
        <w:t>Observation</w:t>
      </w:r>
      <w:r>
        <w:rPr>
          <w:rFonts w:eastAsia="SimSun"/>
          <w:b/>
          <w:bCs/>
          <w:szCs w:val="24"/>
          <w:lang w:val="en-SE" w:eastAsia="zh-CN"/>
        </w:rPr>
        <w:t xml:space="preserve"> 3</w:t>
      </w:r>
      <w:r w:rsidRPr="008947D3">
        <w:rPr>
          <w:rFonts w:eastAsia="SimSun"/>
          <w:b/>
          <w:bCs/>
          <w:szCs w:val="24"/>
          <w:lang w:val="en-SE" w:eastAsia="zh-CN"/>
        </w:rPr>
        <w:t xml:space="preserve">: </w:t>
      </w:r>
      <w:r>
        <w:rPr>
          <w:rFonts w:eastAsia="SimSun"/>
          <w:b/>
          <w:bCs/>
          <w:szCs w:val="24"/>
          <w:lang w:val="en-SE" w:eastAsia="zh-CN"/>
        </w:rPr>
        <w:t>A</w:t>
      </w:r>
      <w:r w:rsidRPr="008947D3">
        <w:rPr>
          <w:rFonts w:eastAsia="SimSun"/>
          <w:b/>
          <w:bCs/>
          <w:szCs w:val="24"/>
          <w:lang w:val="en-SE" w:eastAsia="zh-CN"/>
        </w:rPr>
        <w:t xml:space="preserve">llowing extended UE CBW </w:t>
      </w:r>
      <w:proofErr w:type="gramStart"/>
      <w:r w:rsidRPr="008947D3">
        <w:rPr>
          <w:rFonts w:eastAsia="SimSun"/>
          <w:b/>
          <w:bCs/>
          <w:szCs w:val="24"/>
          <w:lang w:val="en-SE" w:eastAsia="zh-CN"/>
        </w:rPr>
        <w:t>go</w:t>
      </w:r>
      <w:proofErr w:type="gramEnd"/>
      <w:r w:rsidRPr="008947D3">
        <w:rPr>
          <w:rFonts w:eastAsia="SimSun"/>
          <w:b/>
          <w:bCs/>
          <w:szCs w:val="24"/>
          <w:lang w:val="en-SE" w:eastAsia="zh-CN"/>
        </w:rPr>
        <w:t xml:space="preserve"> beyond the BS CBW may also shift the boundary of ACLR and SEM</w:t>
      </w:r>
      <w:r>
        <w:rPr>
          <w:rFonts w:eastAsia="SimSun"/>
          <w:b/>
          <w:bCs/>
          <w:szCs w:val="24"/>
          <w:lang w:val="en-SE" w:eastAsia="zh-CN"/>
        </w:rPr>
        <w:t>,</w:t>
      </w:r>
      <w:r w:rsidRPr="008947D3">
        <w:rPr>
          <w:rFonts w:eastAsia="SimSun"/>
          <w:b/>
          <w:bCs/>
          <w:szCs w:val="24"/>
          <w:lang w:val="en-SE" w:eastAsia="zh-CN"/>
        </w:rPr>
        <w:t xml:space="preserve"> which will cause risk for out</w:t>
      </w:r>
      <w:r>
        <w:rPr>
          <w:rFonts w:eastAsia="SimSun"/>
          <w:b/>
          <w:bCs/>
          <w:szCs w:val="24"/>
          <w:lang w:val="en-SE" w:eastAsia="zh-CN"/>
        </w:rPr>
        <w:t>-of-</w:t>
      </w:r>
      <w:r w:rsidRPr="008947D3">
        <w:rPr>
          <w:rFonts w:eastAsia="SimSun"/>
          <w:b/>
          <w:bCs/>
          <w:szCs w:val="24"/>
          <w:lang w:val="en-SE" w:eastAsia="zh-CN"/>
        </w:rPr>
        <w:t>band protection</w:t>
      </w:r>
      <w:r>
        <w:rPr>
          <w:rFonts w:eastAsia="SimSun"/>
          <w:b/>
          <w:bCs/>
          <w:szCs w:val="24"/>
          <w:lang w:val="en-SE" w:eastAsia="zh-CN"/>
        </w:rPr>
        <w:t>.</w:t>
      </w:r>
    </w:p>
    <w:p w14:paraId="3D1CEAA6" w14:textId="77777777" w:rsidR="00732C3A" w:rsidRDefault="00732C3A" w:rsidP="00732C3A">
      <w:pPr>
        <w:pStyle w:val="BodyText"/>
        <w:jc w:val="both"/>
        <w:rPr>
          <w:rFonts w:eastAsia="SimSun"/>
          <w:b/>
          <w:bCs/>
          <w:szCs w:val="24"/>
          <w:lang w:val="en-SE" w:eastAsia="zh-CN"/>
        </w:rPr>
      </w:pPr>
      <w:r w:rsidRPr="00574CC6">
        <w:rPr>
          <w:rFonts w:eastAsia="SimSun"/>
          <w:b/>
          <w:bCs/>
          <w:szCs w:val="24"/>
          <w:lang w:val="en-SE" w:eastAsia="zh-CN"/>
        </w:rPr>
        <w:t xml:space="preserve">Observation </w:t>
      </w:r>
      <w:r>
        <w:rPr>
          <w:rFonts w:eastAsia="SimSun"/>
          <w:b/>
          <w:bCs/>
          <w:szCs w:val="24"/>
          <w:lang w:val="en-SE" w:eastAsia="zh-CN"/>
        </w:rPr>
        <w:t>4</w:t>
      </w:r>
      <w:r w:rsidRPr="00574CC6">
        <w:rPr>
          <w:rFonts w:eastAsia="SimSun"/>
          <w:b/>
          <w:bCs/>
          <w:szCs w:val="24"/>
          <w:lang w:val="en-SE" w:eastAsia="zh-CN"/>
        </w:rPr>
        <w:t xml:space="preserve">: </w:t>
      </w:r>
      <w:r>
        <w:rPr>
          <w:rFonts w:eastAsia="SimSun"/>
          <w:b/>
          <w:bCs/>
          <w:szCs w:val="24"/>
          <w:lang w:val="en-SE" w:eastAsia="zh-CN"/>
        </w:rPr>
        <w:t>I</w:t>
      </w:r>
      <w:r w:rsidRPr="00574CC6">
        <w:rPr>
          <w:rFonts w:eastAsia="SimSun"/>
          <w:b/>
          <w:bCs/>
          <w:szCs w:val="24"/>
          <w:lang w:val="en-SE" w:eastAsia="zh-CN"/>
        </w:rPr>
        <w:t xml:space="preserve">t is possible to obtain some MPR reduction via transferring the edge RB allocation to </w:t>
      </w:r>
      <w:r>
        <w:rPr>
          <w:rFonts w:eastAsia="SimSun"/>
          <w:b/>
          <w:bCs/>
          <w:szCs w:val="24"/>
          <w:lang w:val="en-SE" w:eastAsia="zh-CN"/>
        </w:rPr>
        <w:t xml:space="preserve">the </w:t>
      </w:r>
      <w:r w:rsidRPr="00574CC6">
        <w:rPr>
          <w:rFonts w:eastAsia="SimSun"/>
          <w:b/>
          <w:bCs/>
          <w:szCs w:val="24"/>
          <w:lang w:val="en-SE" w:eastAsia="zh-CN"/>
        </w:rPr>
        <w:t xml:space="preserve">inner outer RB allocation, </w:t>
      </w:r>
      <w:r>
        <w:rPr>
          <w:rFonts w:eastAsia="SimSun"/>
          <w:b/>
          <w:bCs/>
          <w:szCs w:val="24"/>
          <w:lang w:val="en-SE" w:eastAsia="zh-CN"/>
        </w:rPr>
        <w:t>although</w:t>
      </w:r>
      <w:r w:rsidRPr="00574CC6">
        <w:rPr>
          <w:rFonts w:eastAsia="SimSun"/>
          <w:b/>
          <w:bCs/>
          <w:szCs w:val="24"/>
          <w:lang w:val="en-SE" w:eastAsia="zh-CN"/>
        </w:rPr>
        <w:t xml:space="preserve"> the gain will be limited.</w:t>
      </w:r>
    </w:p>
    <w:p w14:paraId="4634541F" w14:textId="77777777" w:rsidR="00732C3A" w:rsidRDefault="00732C3A" w:rsidP="00732C3A">
      <w:pPr>
        <w:pStyle w:val="BodyText"/>
        <w:jc w:val="both"/>
        <w:rPr>
          <w:b/>
          <w:bCs/>
          <w:lang w:val="en-SE"/>
        </w:rPr>
      </w:pPr>
      <w:r w:rsidRPr="000E777E">
        <w:rPr>
          <w:b/>
          <w:bCs/>
          <w:lang w:val="en-SE"/>
        </w:rPr>
        <w:t xml:space="preserve">Observation </w:t>
      </w:r>
      <w:r>
        <w:rPr>
          <w:b/>
          <w:bCs/>
          <w:lang w:val="en-SE"/>
        </w:rPr>
        <w:t>5</w:t>
      </w:r>
      <w:r w:rsidRPr="000E777E">
        <w:rPr>
          <w:b/>
          <w:bCs/>
          <w:lang w:val="en-SE"/>
        </w:rPr>
        <w:t xml:space="preserve">: UE can obtain the cell BW in SIB1 and used it as the extended UE channel BW. </w:t>
      </w:r>
    </w:p>
    <w:p w14:paraId="7D76C2E9" w14:textId="7C3FA02A" w:rsidR="00CD43B1" w:rsidRPr="000E777E" w:rsidRDefault="00CD43B1" w:rsidP="00732C3A">
      <w:pPr>
        <w:pStyle w:val="BodyText"/>
        <w:jc w:val="both"/>
        <w:rPr>
          <w:b/>
          <w:bCs/>
          <w:lang w:val="en-SE"/>
        </w:rPr>
      </w:pPr>
      <w:r w:rsidRPr="00C02273">
        <w:rPr>
          <w:b/>
          <w:bCs/>
          <w:lang w:val="en-SE"/>
        </w:rPr>
        <w:t xml:space="preserve">Observation </w:t>
      </w:r>
      <w:r>
        <w:rPr>
          <w:b/>
          <w:bCs/>
          <w:lang w:val="en-SE"/>
        </w:rPr>
        <w:t>6</w:t>
      </w:r>
      <w:r w:rsidRPr="00C02273">
        <w:rPr>
          <w:b/>
          <w:bCs/>
          <w:lang w:val="en-SE"/>
        </w:rPr>
        <w:t xml:space="preserve">: From a </w:t>
      </w:r>
      <w:proofErr w:type="spellStart"/>
      <w:r w:rsidRPr="00C02273">
        <w:rPr>
          <w:b/>
          <w:bCs/>
          <w:lang w:val="en-SE"/>
        </w:rPr>
        <w:t>signaling</w:t>
      </w:r>
      <w:proofErr w:type="spellEnd"/>
      <w:r w:rsidRPr="00C02273">
        <w:rPr>
          <w:b/>
          <w:bCs/>
          <w:lang w:val="en-SE"/>
        </w:rPr>
        <w:t xml:space="preserve"> perspective, it is most straightforward for the UE to adopt the cell BW bandwidth as reference channel BW to perform the MRP reduction.</w:t>
      </w:r>
    </w:p>
    <w:p w14:paraId="04307263" w14:textId="3368F5DC" w:rsidR="00732C3A" w:rsidRDefault="00732C3A" w:rsidP="00732C3A">
      <w:pPr>
        <w:pStyle w:val="BodyText"/>
        <w:jc w:val="both"/>
        <w:rPr>
          <w:b/>
          <w:bCs/>
          <w:lang w:val="en-US"/>
        </w:rPr>
      </w:pPr>
      <w:r w:rsidRPr="00C733F9">
        <w:rPr>
          <w:b/>
          <w:bCs/>
          <w:lang w:val="en-US"/>
        </w:rPr>
        <w:t xml:space="preserve">Observation </w:t>
      </w:r>
      <w:r w:rsidR="00CD43B1">
        <w:rPr>
          <w:b/>
          <w:bCs/>
          <w:lang w:val="en-SE"/>
        </w:rPr>
        <w:t>7</w:t>
      </w:r>
      <w:r>
        <w:rPr>
          <w:b/>
          <w:bCs/>
          <w:lang w:val="en-US"/>
        </w:rPr>
        <w:t>: From the network aspect, allocating a device with narrow bandwidth towards the inner location within an operator's spectrum block may not be a common scenario in real life since this may create spectrum fragmentation.</w:t>
      </w:r>
    </w:p>
    <w:p w14:paraId="51A0E594" w14:textId="6B160BEB" w:rsidR="00732C3A" w:rsidRDefault="00732C3A" w:rsidP="00732C3A">
      <w:pPr>
        <w:pStyle w:val="BodyText"/>
        <w:jc w:val="both"/>
        <w:rPr>
          <w:b/>
          <w:bCs/>
          <w:lang w:val="en-US"/>
        </w:rPr>
      </w:pPr>
      <w:r w:rsidRPr="00C733F9">
        <w:rPr>
          <w:b/>
          <w:bCs/>
          <w:lang w:val="en-US"/>
        </w:rPr>
        <w:t xml:space="preserve">Observation </w:t>
      </w:r>
      <w:r w:rsidR="00CD43B1">
        <w:rPr>
          <w:b/>
          <w:bCs/>
          <w:lang w:val="en-SE"/>
        </w:rPr>
        <w:t>8</w:t>
      </w:r>
      <w:r>
        <w:rPr>
          <w:b/>
          <w:bCs/>
          <w:lang w:val="en-US"/>
        </w:rPr>
        <w:t>: T</w:t>
      </w:r>
      <w:r w:rsidRPr="00015664">
        <w:rPr>
          <w:b/>
          <w:bCs/>
          <w:lang w:val="en-US"/>
        </w:rPr>
        <w:t>he frequency bands are usually small in FDD bands in sub 1</w:t>
      </w:r>
      <w:r>
        <w:rPr>
          <w:b/>
          <w:bCs/>
          <w:lang w:val="en-US"/>
        </w:rPr>
        <w:t xml:space="preserve"> </w:t>
      </w:r>
      <w:r w:rsidRPr="00015664">
        <w:rPr>
          <w:b/>
          <w:bCs/>
          <w:lang w:val="en-US"/>
        </w:rPr>
        <w:t xml:space="preserve">GHz, which </w:t>
      </w:r>
      <w:r>
        <w:rPr>
          <w:b/>
          <w:bCs/>
          <w:lang w:val="en-US"/>
        </w:rPr>
        <w:t xml:space="preserve">makes </w:t>
      </w:r>
      <w:proofErr w:type="gramStart"/>
      <w:r>
        <w:rPr>
          <w:b/>
          <w:bCs/>
          <w:lang w:val="en-US"/>
        </w:rPr>
        <w:t xml:space="preserve">it </w:t>
      </w:r>
      <w:r w:rsidRPr="00015664">
        <w:rPr>
          <w:b/>
          <w:bCs/>
          <w:lang w:val="en-US"/>
        </w:rPr>
        <w:t xml:space="preserve"> not</w:t>
      </w:r>
      <w:proofErr w:type="gramEnd"/>
      <w:r>
        <w:rPr>
          <w:b/>
          <w:bCs/>
          <w:lang w:val="en-US"/>
        </w:rPr>
        <w:t xml:space="preserve"> being</w:t>
      </w:r>
      <w:r w:rsidRPr="00015664">
        <w:rPr>
          <w:b/>
          <w:bCs/>
          <w:lang w:val="en-US"/>
        </w:rPr>
        <w:t xml:space="preserve"> feasible </w:t>
      </w:r>
      <w:r>
        <w:rPr>
          <w:b/>
          <w:bCs/>
          <w:lang w:val="en-US"/>
        </w:rPr>
        <w:t xml:space="preserve">to move the UE away from the edge of the band. </w:t>
      </w:r>
    </w:p>
    <w:p w14:paraId="3350C832" w14:textId="2FF9FCB6" w:rsidR="00732C3A" w:rsidRPr="00732C3A" w:rsidRDefault="00732C3A" w:rsidP="00732C3A">
      <w:pPr>
        <w:pStyle w:val="BodyText"/>
        <w:jc w:val="both"/>
        <w:rPr>
          <w:b/>
          <w:bCs/>
          <w:lang w:val="en-US"/>
        </w:rPr>
      </w:pPr>
      <w:r w:rsidRPr="00C733F9">
        <w:rPr>
          <w:b/>
          <w:bCs/>
          <w:lang w:val="en-US"/>
        </w:rPr>
        <w:t xml:space="preserve">Observation </w:t>
      </w:r>
      <w:r w:rsidR="00CD43B1">
        <w:rPr>
          <w:b/>
          <w:bCs/>
          <w:lang w:val="en-SE"/>
        </w:rPr>
        <w:t>9</w:t>
      </w:r>
      <w:r>
        <w:rPr>
          <w:b/>
          <w:bCs/>
          <w:lang w:val="en-US"/>
        </w:rPr>
        <w:t>: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2BE26C92" w14:textId="77777777" w:rsidR="00732C3A" w:rsidRPr="00A14D92" w:rsidRDefault="00732C3A" w:rsidP="00732C3A">
      <w:pPr>
        <w:pStyle w:val="BodyText"/>
        <w:jc w:val="both"/>
        <w:rPr>
          <w:rFonts w:eastAsiaTheme="minorEastAsia"/>
          <w:b/>
          <w:bCs/>
          <w:iCs/>
          <w:lang w:val="en-SE" w:eastAsia="zh-CN"/>
        </w:rPr>
      </w:pPr>
      <w:r>
        <w:rPr>
          <w:rFonts w:eastAsiaTheme="minorEastAsia"/>
          <w:b/>
          <w:bCs/>
          <w:iCs/>
          <w:lang w:val="en-SE" w:eastAsia="zh-CN"/>
        </w:rPr>
        <w:t xml:space="preserve">Proposal 1: Do not consider any change to the level and boundary of </w:t>
      </w:r>
      <w:r w:rsidRPr="00AF4140">
        <w:rPr>
          <w:rFonts w:eastAsiaTheme="minorEastAsia"/>
          <w:b/>
          <w:bCs/>
          <w:iCs/>
          <w:lang w:val="en-SE" w:eastAsia="zh-CN"/>
        </w:rPr>
        <w:t>the spurious emission</w:t>
      </w:r>
      <w:r>
        <w:rPr>
          <w:rFonts w:eastAsiaTheme="minorEastAsia"/>
          <w:b/>
          <w:bCs/>
          <w:iCs/>
          <w:lang w:val="en-SE" w:eastAsia="zh-CN"/>
        </w:rPr>
        <w:t>.</w:t>
      </w:r>
    </w:p>
    <w:p w14:paraId="7350F3EE" w14:textId="77777777" w:rsidR="00732C3A" w:rsidRPr="008947D3" w:rsidRDefault="00732C3A" w:rsidP="00732C3A">
      <w:pPr>
        <w:pStyle w:val="BodyText"/>
        <w:rPr>
          <w:rFonts w:eastAsia="SimSun"/>
          <w:b/>
          <w:bCs/>
          <w:szCs w:val="24"/>
          <w:lang w:val="en-SE" w:eastAsia="zh-CN"/>
        </w:rPr>
      </w:pPr>
      <w:r>
        <w:rPr>
          <w:rFonts w:eastAsia="SimSun"/>
          <w:b/>
          <w:bCs/>
          <w:szCs w:val="24"/>
          <w:lang w:val="en-SE" w:eastAsia="zh-CN"/>
        </w:rPr>
        <w:lastRenderedPageBreak/>
        <w:t>Proposal 2: The extended UE CBW should not exceed the BS CBW.</w:t>
      </w:r>
    </w:p>
    <w:p w14:paraId="109CB9D6" w14:textId="77777777" w:rsidR="00732C3A" w:rsidRPr="002C5FB5" w:rsidRDefault="00732C3A" w:rsidP="00732C3A">
      <w:pPr>
        <w:spacing w:after="120"/>
        <w:jc w:val="both"/>
        <w:rPr>
          <w:rFonts w:eastAsia="SimSun"/>
          <w:b/>
          <w:bCs/>
          <w:szCs w:val="24"/>
          <w:lang w:val="en-SE" w:eastAsia="zh-CN"/>
        </w:rPr>
      </w:pPr>
      <w:r w:rsidRPr="009E0E38">
        <w:rPr>
          <w:rFonts w:eastAsia="SimSun"/>
          <w:b/>
          <w:bCs/>
          <w:szCs w:val="24"/>
          <w:lang w:val="en-SE" w:eastAsia="zh-CN"/>
        </w:rPr>
        <w:t xml:space="preserve">Proposal </w:t>
      </w:r>
      <w:r>
        <w:rPr>
          <w:rFonts w:eastAsia="SimSun"/>
          <w:b/>
          <w:bCs/>
          <w:szCs w:val="24"/>
          <w:lang w:val="en-SE" w:eastAsia="zh-CN"/>
        </w:rPr>
        <w:t>3:</w:t>
      </w:r>
      <w:r w:rsidRPr="009E0E38">
        <w:rPr>
          <w:rFonts w:eastAsia="SimSun"/>
          <w:b/>
          <w:bCs/>
          <w:szCs w:val="24"/>
          <w:lang w:val="en-SE" w:eastAsia="zh-CN"/>
        </w:rPr>
        <w:t xml:space="preserve"> </w:t>
      </w:r>
      <w:r>
        <w:rPr>
          <w:rFonts w:eastAsia="SimSun"/>
          <w:b/>
          <w:bCs/>
          <w:szCs w:val="24"/>
          <w:lang w:val="en-SE" w:eastAsia="zh-CN"/>
        </w:rPr>
        <w:t xml:space="preserve">The corresponding in-band and out-of-band emission requirements shall be adjusted according to the extend UE BW. </w:t>
      </w:r>
    </w:p>
    <w:p w14:paraId="5BD6A00A" w14:textId="77777777" w:rsidR="00732C3A" w:rsidRPr="000C1B43" w:rsidRDefault="00732C3A" w:rsidP="00732C3A">
      <w:pPr>
        <w:pStyle w:val="BodyText"/>
        <w:jc w:val="both"/>
        <w:rPr>
          <w:rFonts w:eastAsia="SimSun"/>
          <w:b/>
          <w:bCs/>
          <w:szCs w:val="24"/>
          <w:lang w:val="en-SE" w:eastAsia="zh-CN"/>
        </w:rPr>
      </w:pPr>
      <w:r w:rsidRPr="000C1B43">
        <w:rPr>
          <w:rFonts w:eastAsia="SimSun"/>
          <w:b/>
          <w:bCs/>
          <w:szCs w:val="24"/>
          <w:lang w:val="en-SE" w:eastAsia="zh-CN"/>
        </w:rPr>
        <w:t>Proposal</w:t>
      </w:r>
      <w:r>
        <w:rPr>
          <w:rFonts w:eastAsia="SimSun"/>
          <w:b/>
          <w:bCs/>
          <w:szCs w:val="24"/>
          <w:lang w:val="en-SE" w:eastAsia="zh-CN"/>
        </w:rPr>
        <w:t xml:space="preserve"> 4</w:t>
      </w:r>
      <w:r w:rsidRPr="000C1B43">
        <w:rPr>
          <w:rFonts w:eastAsia="SimSun"/>
          <w:b/>
          <w:bCs/>
          <w:szCs w:val="24"/>
          <w:lang w:val="en-SE" w:eastAsia="zh-CN"/>
        </w:rPr>
        <w:t xml:space="preserve">: </w:t>
      </w:r>
      <w:r>
        <w:rPr>
          <w:rFonts w:eastAsia="SimSun"/>
          <w:b/>
          <w:bCs/>
          <w:szCs w:val="24"/>
          <w:lang w:val="en-SE" w:eastAsia="zh-CN"/>
        </w:rPr>
        <w:t>The IBE requirements only be applied</w:t>
      </w:r>
      <w:r w:rsidRPr="000C1B43">
        <w:rPr>
          <w:rFonts w:eastAsia="SimSun"/>
          <w:b/>
          <w:bCs/>
          <w:szCs w:val="24"/>
          <w:lang w:val="en-SE" w:eastAsia="zh-CN"/>
        </w:rPr>
        <w:t xml:space="preserve"> within the extended UE CBW</w:t>
      </w:r>
      <w:r>
        <w:rPr>
          <w:rFonts w:eastAsia="SimSun"/>
          <w:b/>
          <w:bCs/>
          <w:szCs w:val="24"/>
          <w:lang w:val="en-SE" w:eastAsia="zh-CN"/>
        </w:rPr>
        <w:t>.</w:t>
      </w:r>
    </w:p>
    <w:p w14:paraId="53C68CA7" w14:textId="77777777" w:rsidR="00732C3A" w:rsidRPr="000C1B43" w:rsidRDefault="00732C3A" w:rsidP="00732C3A">
      <w:pPr>
        <w:pStyle w:val="BodyText"/>
        <w:jc w:val="both"/>
        <w:rPr>
          <w:rFonts w:eastAsia="SimSun"/>
          <w:b/>
          <w:bCs/>
          <w:szCs w:val="24"/>
          <w:lang w:val="en-SE" w:eastAsia="zh-CN"/>
        </w:rPr>
      </w:pPr>
      <w:r w:rsidRPr="000C1B43">
        <w:rPr>
          <w:rFonts w:eastAsia="SimSun"/>
          <w:b/>
          <w:bCs/>
          <w:szCs w:val="24"/>
          <w:lang w:val="en-SE" w:eastAsia="zh-CN"/>
        </w:rPr>
        <w:t>Proposal</w:t>
      </w:r>
      <w:r>
        <w:rPr>
          <w:rFonts w:eastAsia="SimSun"/>
          <w:b/>
          <w:bCs/>
          <w:szCs w:val="24"/>
          <w:lang w:val="en-SE" w:eastAsia="zh-CN"/>
        </w:rPr>
        <w:t xml:space="preserve"> 5</w:t>
      </w:r>
      <w:r w:rsidRPr="000C1B43">
        <w:rPr>
          <w:rFonts w:eastAsia="SimSun"/>
          <w:b/>
          <w:bCs/>
          <w:szCs w:val="24"/>
          <w:lang w:val="en-SE" w:eastAsia="zh-CN"/>
        </w:rPr>
        <w:t>: ACLR and SEM are applicable from the edge of extended UE CBW</w:t>
      </w:r>
      <w:r>
        <w:rPr>
          <w:rFonts w:eastAsia="SimSun"/>
          <w:b/>
          <w:bCs/>
          <w:szCs w:val="24"/>
          <w:lang w:val="en-SE" w:eastAsia="zh-CN"/>
        </w:rPr>
        <w:t>.</w:t>
      </w:r>
    </w:p>
    <w:p w14:paraId="030EC787" w14:textId="77777777" w:rsidR="00732C3A" w:rsidRPr="000A11DF" w:rsidRDefault="00732C3A" w:rsidP="00732C3A">
      <w:pPr>
        <w:pStyle w:val="BodyText"/>
        <w:jc w:val="both"/>
        <w:rPr>
          <w:rFonts w:eastAsia="SimSun"/>
          <w:b/>
          <w:bCs/>
          <w:szCs w:val="24"/>
          <w:lang w:val="en-SE" w:eastAsia="zh-CN"/>
        </w:rPr>
      </w:pPr>
      <w:r w:rsidRPr="000C1B43">
        <w:rPr>
          <w:rFonts w:eastAsia="SimSun"/>
          <w:b/>
          <w:bCs/>
          <w:szCs w:val="24"/>
          <w:lang w:val="en-SE" w:eastAsia="zh-CN"/>
        </w:rPr>
        <w:t>Proposal</w:t>
      </w:r>
      <w:r>
        <w:rPr>
          <w:rFonts w:eastAsia="SimSun"/>
          <w:b/>
          <w:bCs/>
          <w:szCs w:val="24"/>
          <w:lang w:val="en-SE" w:eastAsia="zh-CN"/>
        </w:rPr>
        <w:t xml:space="preserve"> 6</w:t>
      </w:r>
      <w:r w:rsidRPr="000C1B43">
        <w:rPr>
          <w:rFonts w:eastAsia="SimSun"/>
          <w:b/>
          <w:bCs/>
          <w:szCs w:val="24"/>
          <w:lang w:val="en-SE" w:eastAsia="zh-CN"/>
        </w:rPr>
        <w:t xml:space="preserve">: </w:t>
      </w:r>
      <w:r>
        <w:rPr>
          <w:rFonts w:eastAsia="SimSun"/>
          <w:b/>
          <w:bCs/>
          <w:szCs w:val="24"/>
          <w:lang w:val="en-SE" w:eastAsia="zh-CN"/>
        </w:rPr>
        <w:t xml:space="preserve">The </w:t>
      </w:r>
      <w:r w:rsidRPr="000C1B43">
        <w:rPr>
          <w:rFonts w:eastAsia="SimSun"/>
          <w:b/>
          <w:bCs/>
          <w:szCs w:val="24"/>
          <w:lang w:val="en-SE" w:eastAsia="zh-CN"/>
        </w:rPr>
        <w:t>integral region and boundary of OOBE is based on extended UE CBW</w:t>
      </w:r>
      <w:r>
        <w:rPr>
          <w:rFonts w:eastAsia="SimSun"/>
          <w:b/>
          <w:bCs/>
          <w:szCs w:val="24"/>
          <w:lang w:val="en-SE" w:eastAsia="zh-CN"/>
        </w:rPr>
        <w:t>.</w:t>
      </w:r>
    </w:p>
    <w:p w14:paraId="14EBA683" w14:textId="77777777" w:rsidR="00732C3A" w:rsidRDefault="00732C3A" w:rsidP="00732C3A">
      <w:pPr>
        <w:pStyle w:val="BodyText"/>
        <w:jc w:val="both"/>
        <w:rPr>
          <w:b/>
          <w:bCs/>
          <w:lang w:val="en-US"/>
        </w:rPr>
      </w:pPr>
      <w:r>
        <w:rPr>
          <w:b/>
          <w:bCs/>
          <w:lang w:val="en-US"/>
        </w:rPr>
        <w:t xml:space="preserve">Proposal </w:t>
      </w:r>
      <w:r>
        <w:rPr>
          <w:b/>
          <w:bCs/>
          <w:lang w:val="en-SE"/>
        </w:rPr>
        <w:t>7</w:t>
      </w:r>
      <w:r>
        <w:rPr>
          <w:b/>
          <w:bCs/>
          <w:lang w:val="en-US"/>
        </w:rPr>
        <w:t xml:space="preserve">: RAN4 shall examine if the proposed MPR reduction scheme can be enabled for all types of UEs, including TDD and FDD, as well as normal UE, Redcap, and </w:t>
      </w:r>
      <w:proofErr w:type="spellStart"/>
      <w:r>
        <w:rPr>
          <w:b/>
          <w:bCs/>
          <w:lang w:val="en-US"/>
        </w:rPr>
        <w:t>eRedcap</w:t>
      </w:r>
      <w:proofErr w:type="spellEnd"/>
      <w:r>
        <w:rPr>
          <w:b/>
          <w:bCs/>
          <w:lang w:val="en-US"/>
        </w:rPr>
        <w:t xml:space="preserve"> UEs. </w:t>
      </w:r>
    </w:p>
    <w:p w14:paraId="03106B56" w14:textId="74BD2CF7" w:rsidR="007F74B7" w:rsidRPr="00732C3A" w:rsidRDefault="00732C3A" w:rsidP="00732C3A">
      <w:pPr>
        <w:pStyle w:val="BodyText"/>
        <w:rPr>
          <w:b/>
          <w:bCs/>
          <w:lang w:val="en-US" w:eastAsia="x-none"/>
        </w:rPr>
      </w:pPr>
      <w:r w:rsidRPr="00052CF7">
        <w:rPr>
          <w:b/>
          <w:bCs/>
          <w:lang w:val="en-US" w:eastAsia="x-none"/>
        </w:rPr>
        <w:t xml:space="preserve">Proposal </w:t>
      </w:r>
      <w:r>
        <w:rPr>
          <w:b/>
          <w:bCs/>
          <w:lang w:val="en-SE" w:eastAsia="x-none"/>
        </w:rPr>
        <w:t>8</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 band capability</w:t>
      </w:r>
      <w:r>
        <w:rPr>
          <w:b/>
          <w:bCs/>
          <w:lang w:val="en-US" w:eastAsia="x-none"/>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36D3358" w14:textId="5D1BA951" w:rsidR="00591FD7" w:rsidRDefault="00591FD7" w:rsidP="009918C2">
      <w:pPr>
        <w:pStyle w:val="BodyText"/>
        <w:numPr>
          <w:ilvl w:val="0"/>
          <w:numId w:val="7"/>
        </w:numPr>
        <w:jc w:val="both"/>
        <w:rPr>
          <w:lang w:val="en-US"/>
        </w:rPr>
      </w:pPr>
      <w:r w:rsidRPr="00591FD7">
        <w:rPr>
          <w:lang w:val="en-US"/>
        </w:rPr>
        <w:t>R4-2408935</w:t>
      </w:r>
      <w:r w:rsidRPr="00591FD7">
        <w:rPr>
          <w:lang w:val="en-US"/>
        </w:rPr>
        <w:tab/>
        <w:t>Topic summary for [111][124] NR_ENDC_RF_Ph4_part1</w:t>
      </w:r>
      <w:r w:rsidRPr="00591FD7">
        <w:rPr>
          <w:lang w:val="en-US"/>
        </w:rPr>
        <w:tab/>
      </w:r>
      <w:proofErr w:type="gramStart"/>
      <w:r w:rsidRPr="00591FD7">
        <w:rPr>
          <w:lang w:val="en-US"/>
        </w:rPr>
        <w:t>Moderator(</w:t>
      </w:r>
      <w:proofErr w:type="gramEnd"/>
      <w:r w:rsidRPr="00591FD7">
        <w:rPr>
          <w:lang w:val="en-US"/>
        </w:rPr>
        <w:t>Huawei)</w:t>
      </w:r>
    </w:p>
    <w:p w14:paraId="6B14D227" w14:textId="36903B0E" w:rsidR="005E40F1" w:rsidRDefault="005E40F1" w:rsidP="009918C2">
      <w:pPr>
        <w:pStyle w:val="BodyText"/>
        <w:numPr>
          <w:ilvl w:val="0"/>
          <w:numId w:val="7"/>
        </w:numPr>
        <w:jc w:val="both"/>
        <w:rPr>
          <w:lang w:val="en-US"/>
        </w:rPr>
      </w:pPr>
      <w:r w:rsidRPr="005E40F1">
        <w:rPr>
          <w:lang w:val="en-US"/>
        </w:rPr>
        <w:t>R4-2410589</w:t>
      </w:r>
      <w:r w:rsidRPr="005E40F1">
        <w:rPr>
          <w:lang w:val="en-US"/>
        </w:rPr>
        <w:tab/>
        <w:t>WF on power domain enhancement</w:t>
      </w:r>
      <w:r w:rsidRPr="005E40F1">
        <w:rPr>
          <w:lang w:val="en-US"/>
        </w:rPr>
        <w:tab/>
      </w:r>
      <w:r w:rsidR="00E805C3">
        <w:rPr>
          <w:lang w:val="en-US"/>
        </w:rPr>
        <w:tab/>
      </w:r>
      <w:r w:rsidRPr="005E40F1">
        <w:rPr>
          <w:lang w:val="en-US"/>
        </w:rPr>
        <w:t>Huawei</w:t>
      </w:r>
    </w:p>
    <w:p w14:paraId="2779F742" w14:textId="3E0A9202" w:rsidR="00E805C3" w:rsidRPr="00E805C3" w:rsidRDefault="00E805C3" w:rsidP="00E805C3">
      <w:pPr>
        <w:pStyle w:val="BodyText"/>
        <w:numPr>
          <w:ilvl w:val="0"/>
          <w:numId w:val="7"/>
        </w:numPr>
        <w:jc w:val="both"/>
        <w:rPr>
          <w:lang w:val="en-US"/>
        </w:rPr>
      </w:pPr>
      <w:r w:rsidRPr="00E805C3">
        <w:rPr>
          <w:lang w:val="en-US"/>
        </w:rPr>
        <w:t>R4-2408794</w:t>
      </w:r>
      <w:r>
        <w:rPr>
          <w:lang w:val="en-SE"/>
        </w:rPr>
        <w:t xml:space="preserve"> </w:t>
      </w:r>
      <w:r>
        <w:rPr>
          <w:lang w:val="en-SE"/>
        </w:rPr>
        <w:tab/>
      </w:r>
      <w:r w:rsidRPr="00E805C3">
        <w:rPr>
          <w:lang w:val="en-US"/>
        </w:rPr>
        <w:t>Discussion on power domain enhancements for single carrier</w:t>
      </w:r>
      <w:r w:rsidRPr="00E805C3">
        <w:rPr>
          <w:lang w:val="en-US"/>
        </w:rPr>
        <w:tab/>
        <w:t xml:space="preserve">ZTE Corporation, </w:t>
      </w:r>
      <w:proofErr w:type="spellStart"/>
      <w:r w:rsidRPr="00E805C3">
        <w:rPr>
          <w:lang w:val="en-US"/>
        </w:rPr>
        <w:t>Sanechips</w:t>
      </w:r>
      <w:proofErr w:type="spellEnd"/>
    </w:p>
    <w:p w14:paraId="66736BBC" w14:textId="59B4194F" w:rsidR="0029182F" w:rsidRDefault="005B2E69" w:rsidP="00F15D30">
      <w:pPr>
        <w:pStyle w:val="BodyText"/>
        <w:numPr>
          <w:ilvl w:val="0"/>
          <w:numId w:val="7"/>
        </w:numPr>
        <w:jc w:val="both"/>
        <w:rPr>
          <w:lang w:val="en-US"/>
        </w:rPr>
      </w:pPr>
      <w:r w:rsidRPr="005B2E69">
        <w:rPr>
          <w:lang w:val="en-US"/>
        </w:rPr>
        <w:t>RP-233279</w:t>
      </w:r>
      <w:r w:rsidRPr="005B2E69">
        <w:rPr>
          <w:lang w:val="en-US"/>
        </w:rPr>
        <w:tab/>
        <w:t>MediaTek Views on RAN4 Rel-19: RF and OTA</w:t>
      </w:r>
      <w:r w:rsidRPr="005B2E69">
        <w:rPr>
          <w:lang w:val="en-US"/>
        </w:rPr>
        <w:tab/>
        <w:t>MediaTek Inc.</w:t>
      </w:r>
    </w:p>
    <w:p w14:paraId="1FD3350D" w14:textId="77777777" w:rsidR="00BF4121" w:rsidRDefault="00BF4121" w:rsidP="00BF4121">
      <w:pPr>
        <w:pStyle w:val="BodyText"/>
        <w:jc w:val="both"/>
        <w:rPr>
          <w:lang w:val="en-US"/>
        </w:rPr>
      </w:pPr>
    </w:p>
    <w:p w14:paraId="42611372" w14:textId="77777777" w:rsidR="00BF4121" w:rsidRPr="00F15D30" w:rsidRDefault="00BF4121" w:rsidP="0093578A">
      <w:pPr>
        <w:pStyle w:val="BodyText"/>
        <w:jc w:val="both"/>
        <w:rPr>
          <w:lang w:val="en-US"/>
        </w:rPr>
      </w:pPr>
    </w:p>
    <w:sectPr w:rsidR="00BF4121" w:rsidRPr="00F15D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ED6C" w14:textId="77777777" w:rsidR="000339CC" w:rsidRDefault="000339CC">
      <w:r>
        <w:separator/>
      </w:r>
    </w:p>
  </w:endnote>
  <w:endnote w:type="continuationSeparator" w:id="0">
    <w:p w14:paraId="47F6C96F" w14:textId="77777777" w:rsidR="000339CC" w:rsidRDefault="000339CC">
      <w:r>
        <w:continuationSeparator/>
      </w:r>
    </w:p>
  </w:endnote>
  <w:endnote w:type="continuationNotice" w:id="1">
    <w:p w14:paraId="7D12742E" w14:textId="77777777" w:rsidR="000339CC" w:rsidRDefault="0003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467C1" w14:textId="77777777" w:rsidR="000339CC" w:rsidRDefault="000339CC">
      <w:r>
        <w:separator/>
      </w:r>
    </w:p>
  </w:footnote>
  <w:footnote w:type="continuationSeparator" w:id="0">
    <w:p w14:paraId="1688448E" w14:textId="77777777" w:rsidR="000339CC" w:rsidRDefault="000339CC">
      <w:r>
        <w:continuationSeparator/>
      </w:r>
    </w:p>
  </w:footnote>
  <w:footnote w:type="continuationNotice" w:id="1">
    <w:p w14:paraId="0A19DC22" w14:textId="77777777" w:rsidR="000339CC" w:rsidRDefault="000339C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7"/>
  </w:num>
  <w:num w:numId="4" w16cid:durableId="2064253360">
    <w:abstractNumId w:val="9"/>
  </w:num>
  <w:num w:numId="5" w16cid:durableId="1574699480">
    <w:abstractNumId w:val="6"/>
  </w:num>
  <w:num w:numId="6" w16cid:durableId="524296388">
    <w:abstractNumId w:val="15"/>
  </w:num>
  <w:num w:numId="7" w16cid:durableId="362053097">
    <w:abstractNumId w:val="7"/>
  </w:num>
  <w:num w:numId="8" w16cid:durableId="14703188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3"/>
  </w:num>
  <w:num w:numId="10" w16cid:durableId="1606157589">
    <w:abstractNumId w:val="26"/>
  </w:num>
  <w:num w:numId="11" w16cid:durableId="597327424">
    <w:abstractNumId w:val="18"/>
  </w:num>
  <w:num w:numId="12" w16cid:durableId="1051151590">
    <w:abstractNumId w:val="19"/>
  </w:num>
  <w:num w:numId="13" w16cid:durableId="608465823">
    <w:abstractNumId w:val="22"/>
  </w:num>
  <w:num w:numId="14" w16cid:durableId="1120341636">
    <w:abstractNumId w:val="3"/>
  </w:num>
  <w:num w:numId="15" w16cid:durableId="311833355">
    <w:abstractNumId w:val="12"/>
  </w:num>
  <w:num w:numId="16" w16cid:durableId="528177754">
    <w:abstractNumId w:val="5"/>
  </w:num>
  <w:num w:numId="17" w16cid:durableId="1826896981">
    <w:abstractNumId w:val="13"/>
  </w:num>
  <w:num w:numId="18" w16cid:durableId="2103522389">
    <w:abstractNumId w:val="16"/>
  </w:num>
  <w:num w:numId="19" w16cid:durableId="911348756">
    <w:abstractNumId w:val="1"/>
  </w:num>
  <w:num w:numId="20" w16cid:durableId="1176306085">
    <w:abstractNumId w:val="14"/>
  </w:num>
  <w:num w:numId="21" w16cid:durableId="1544829447">
    <w:abstractNumId w:val="4"/>
  </w:num>
  <w:num w:numId="22" w16cid:durableId="1028142797">
    <w:abstractNumId w:val="8"/>
  </w:num>
  <w:num w:numId="23" w16cid:durableId="1684817626">
    <w:abstractNumId w:val="28"/>
  </w:num>
  <w:num w:numId="24" w16cid:durableId="291329454">
    <w:abstractNumId w:val="17"/>
  </w:num>
  <w:num w:numId="25" w16cid:durableId="1053038137">
    <w:abstractNumId w:val="11"/>
  </w:num>
  <w:num w:numId="26" w16cid:durableId="1758860606">
    <w:abstractNumId w:val="20"/>
  </w:num>
  <w:num w:numId="27" w16cid:durableId="643389037">
    <w:abstractNumId w:val="21"/>
  </w:num>
  <w:num w:numId="28" w16cid:durableId="1991136249">
    <w:abstractNumId w:val="11"/>
  </w:num>
  <w:num w:numId="29" w16cid:durableId="1295797661">
    <w:abstractNumId w:val="11"/>
  </w:num>
  <w:num w:numId="30" w16cid:durableId="963121876">
    <w:abstractNumId w:val="2"/>
  </w:num>
  <w:num w:numId="31" w16cid:durableId="1842889906">
    <w:abstractNumId w:val="10"/>
  </w:num>
  <w:num w:numId="32" w16cid:durableId="1205483811">
    <w:abstractNumId w:val="24"/>
  </w:num>
  <w:num w:numId="33" w16cid:durableId="86672408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agFABNcnhUtAAAA"/>
  </w:docVars>
  <w:rsids>
    <w:rsidRoot w:val="00586410"/>
    <w:rsid w:val="000001D0"/>
    <w:rsid w:val="00000CE3"/>
    <w:rsid w:val="00000FA0"/>
    <w:rsid w:val="00001023"/>
    <w:rsid w:val="00001117"/>
    <w:rsid w:val="00001B9D"/>
    <w:rsid w:val="00001BBB"/>
    <w:rsid w:val="00001EAD"/>
    <w:rsid w:val="000020FC"/>
    <w:rsid w:val="00002493"/>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A23"/>
    <w:rsid w:val="00035209"/>
    <w:rsid w:val="00035750"/>
    <w:rsid w:val="00036205"/>
    <w:rsid w:val="000368B9"/>
    <w:rsid w:val="00036C32"/>
    <w:rsid w:val="00036E28"/>
    <w:rsid w:val="000378B0"/>
    <w:rsid w:val="00037BA8"/>
    <w:rsid w:val="00037C84"/>
    <w:rsid w:val="00037C8C"/>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5F0"/>
    <w:rsid w:val="000D1803"/>
    <w:rsid w:val="000D1B42"/>
    <w:rsid w:val="000D1F63"/>
    <w:rsid w:val="000D207D"/>
    <w:rsid w:val="000D29F3"/>
    <w:rsid w:val="000D2A62"/>
    <w:rsid w:val="000D376C"/>
    <w:rsid w:val="000D376F"/>
    <w:rsid w:val="000D37E5"/>
    <w:rsid w:val="000D39F6"/>
    <w:rsid w:val="000D3A8B"/>
    <w:rsid w:val="000D4086"/>
    <w:rsid w:val="000D44C7"/>
    <w:rsid w:val="000D469E"/>
    <w:rsid w:val="000D46D8"/>
    <w:rsid w:val="000D472C"/>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B35"/>
    <w:rsid w:val="000F6DE5"/>
    <w:rsid w:val="000F7079"/>
    <w:rsid w:val="000F76D5"/>
    <w:rsid w:val="000F7949"/>
    <w:rsid w:val="000F7F74"/>
    <w:rsid w:val="000F7F84"/>
    <w:rsid w:val="0010006D"/>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427B"/>
    <w:rsid w:val="00144451"/>
    <w:rsid w:val="0014479A"/>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B9"/>
    <w:rsid w:val="001655CE"/>
    <w:rsid w:val="00165932"/>
    <w:rsid w:val="00165B4D"/>
    <w:rsid w:val="00165DE6"/>
    <w:rsid w:val="0016627D"/>
    <w:rsid w:val="001668A8"/>
    <w:rsid w:val="00166D5A"/>
    <w:rsid w:val="00166E5C"/>
    <w:rsid w:val="00167377"/>
    <w:rsid w:val="00167593"/>
    <w:rsid w:val="00167715"/>
    <w:rsid w:val="00167906"/>
    <w:rsid w:val="00167AE8"/>
    <w:rsid w:val="001700EF"/>
    <w:rsid w:val="001703B2"/>
    <w:rsid w:val="001706CD"/>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4F1F"/>
    <w:rsid w:val="001C54A7"/>
    <w:rsid w:val="001C55AA"/>
    <w:rsid w:val="001C5902"/>
    <w:rsid w:val="001C60E6"/>
    <w:rsid w:val="001C6205"/>
    <w:rsid w:val="001C65BB"/>
    <w:rsid w:val="001C6853"/>
    <w:rsid w:val="001C6A0A"/>
    <w:rsid w:val="001C6D9C"/>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32"/>
    <w:rsid w:val="001F117A"/>
    <w:rsid w:val="001F11C2"/>
    <w:rsid w:val="001F1221"/>
    <w:rsid w:val="001F1E59"/>
    <w:rsid w:val="001F217B"/>
    <w:rsid w:val="001F2180"/>
    <w:rsid w:val="001F249D"/>
    <w:rsid w:val="001F2645"/>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E4"/>
    <w:rsid w:val="002644D8"/>
    <w:rsid w:val="00264647"/>
    <w:rsid w:val="00264C27"/>
    <w:rsid w:val="00264D38"/>
    <w:rsid w:val="00265436"/>
    <w:rsid w:val="002658F8"/>
    <w:rsid w:val="00266552"/>
    <w:rsid w:val="002669BC"/>
    <w:rsid w:val="00266A59"/>
    <w:rsid w:val="00266B19"/>
    <w:rsid w:val="00266C91"/>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72"/>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3AB"/>
    <w:rsid w:val="00311FFF"/>
    <w:rsid w:val="0031238D"/>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6D7"/>
    <w:rsid w:val="003209F1"/>
    <w:rsid w:val="00320A08"/>
    <w:rsid w:val="00320C5A"/>
    <w:rsid w:val="00320CED"/>
    <w:rsid w:val="003213D6"/>
    <w:rsid w:val="003214A2"/>
    <w:rsid w:val="00321C39"/>
    <w:rsid w:val="003223B2"/>
    <w:rsid w:val="00322B69"/>
    <w:rsid w:val="00322DFB"/>
    <w:rsid w:val="00322EE6"/>
    <w:rsid w:val="00323046"/>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F5B"/>
    <w:rsid w:val="00371F84"/>
    <w:rsid w:val="0037219E"/>
    <w:rsid w:val="003722A1"/>
    <w:rsid w:val="00372867"/>
    <w:rsid w:val="00373033"/>
    <w:rsid w:val="00373217"/>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C5"/>
    <w:rsid w:val="003E5B84"/>
    <w:rsid w:val="003E605D"/>
    <w:rsid w:val="003E60B7"/>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701"/>
    <w:rsid w:val="00401C4B"/>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3C91"/>
    <w:rsid w:val="00405377"/>
    <w:rsid w:val="004053AF"/>
    <w:rsid w:val="004059C7"/>
    <w:rsid w:val="00406982"/>
    <w:rsid w:val="0040759A"/>
    <w:rsid w:val="004076B4"/>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F5A"/>
    <w:rsid w:val="0048102C"/>
    <w:rsid w:val="00481250"/>
    <w:rsid w:val="0048134B"/>
    <w:rsid w:val="004814CA"/>
    <w:rsid w:val="00481756"/>
    <w:rsid w:val="00481A0D"/>
    <w:rsid w:val="00481DA0"/>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C62"/>
    <w:rsid w:val="004B4170"/>
    <w:rsid w:val="004B421A"/>
    <w:rsid w:val="004B4293"/>
    <w:rsid w:val="004B42CC"/>
    <w:rsid w:val="004B46EF"/>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103"/>
    <w:rsid w:val="004D3F05"/>
    <w:rsid w:val="004D4A93"/>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5E"/>
    <w:rsid w:val="004E49D4"/>
    <w:rsid w:val="004E4B89"/>
    <w:rsid w:val="004E5851"/>
    <w:rsid w:val="004E5B28"/>
    <w:rsid w:val="004E605E"/>
    <w:rsid w:val="004E62C2"/>
    <w:rsid w:val="004E6EEC"/>
    <w:rsid w:val="004E7119"/>
    <w:rsid w:val="004E734C"/>
    <w:rsid w:val="004E798D"/>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60E"/>
    <w:rsid w:val="0050561D"/>
    <w:rsid w:val="00505A0A"/>
    <w:rsid w:val="00505D85"/>
    <w:rsid w:val="00505EAF"/>
    <w:rsid w:val="00506A0F"/>
    <w:rsid w:val="00506BE3"/>
    <w:rsid w:val="00507516"/>
    <w:rsid w:val="00507B5D"/>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2"/>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E24"/>
    <w:rsid w:val="00556156"/>
    <w:rsid w:val="0055635C"/>
    <w:rsid w:val="00556985"/>
    <w:rsid w:val="00556D61"/>
    <w:rsid w:val="005572EF"/>
    <w:rsid w:val="00560A28"/>
    <w:rsid w:val="00560C97"/>
    <w:rsid w:val="0056140D"/>
    <w:rsid w:val="005616E8"/>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2B1"/>
    <w:rsid w:val="00576326"/>
    <w:rsid w:val="0057644B"/>
    <w:rsid w:val="005765CE"/>
    <w:rsid w:val="00576BF4"/>
    <w:rsid w:val="0057710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3110"/>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40F1"/>
    <w:rsid w:val="005E416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0CDF"/>
    <w:rsid w:val="005F11F6"/>
    <w:rsid w:val="005F124C"/>
    <w:rsid w:val="005F1C84"/>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576"/>
    <w:rsid w:val="0060464F"/>
    <w:rsid w:val="006047A9"/>
    <w:rsid w:val="00604B6B"/>
    <w:rsid w:val="00604B82"/>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DA2"/>
    <w:rsid w:val="00610DF5"/>
    <w:rsid w:val="00611006"/>
    <w:rsid w:val="00611C5C"/>
    <w:rsid w:val="00612436"/>
    <w:rsid w:val="00612698"/>
    <w:rsid w:val="00613373"/>
    <w:rsid w:val="00613487"/>
    <w:rsid w:val="0061355F"/>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F06"/>
    <w:rsid w:val="006242D2"/>
    <w:rsid w:val="006249EC"/>
    <w:rsid w:val="00624B90"/>
    <w:rsid w:val="00624C24"/>
    <w:rsid w:val="00624C3B"/>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C4C"/>
    <w:rsid w:val="00646406"/>
    <w:rsid w:val="006465E3"/>
    <w:rsid w:val="00646603"/>
    <w:rsid w:val="006469EB"/>
    <w:rsid w:val="00646FC9"/>
    <w:rsid w:val="0064770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C7"/>
    <w:rsid w:val="006A001D"/>
    <w:rsid w:val="006A0035"/>
    <w:rsid w:val="006A0BBA"/>
    <w:rsid w:val="006A0C69"/>
    <w:rsid w:val="006A11EB"/>
    <w:rsid w:val="006A1DEE"/>
    <w:rsid w:val="006A2515"/>
    <w:rsid w:val="006A2620"/>
    <w:rsid w:val="006A280F"/>
    <w:rsid w:val="006A2A1B"/>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256C"/>
    <w:rsid w:val="006B2A5D"/>
    <w:rsid w:val="006B2ED2"/>
    <w:rsid w:val="006B46C4"/>
    <w:rsid w:val="006B46DA"/>
    <w:rsid w:val="006B4C48"/>
    <w:rsid w:val="006B4D45"/>
    <w:rsid w:val="006B4E91"/>
    <w:rsid w:val="006B51E5"/>
    <w:rsid w:val="006B5AF6"/>
    <w:rsid w:val="006B5B52"/>
    <w:rsid w:val="006B5D77"/>
    <w:rsid w:val="006B62B9"/>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4022"/>
    <w:rsid w:val="006F4627"/>
    <w:rsid w:val="006F4DA4"/>
    <w:rsid w:val="006F4DFC"/>
    <w:rsid w:val="006F50D5"/>
    <w:rsid w:val="006F52D0"/>
    <w:rsid w:val="006F55AF"/>
    <w:rsid w:val="006F5979"/>
    <w:rsid w:val="006F5F01"/>
    <w:rsid w:val="006F62F0"/>
    <w:rsid w:val="006F7383"/>
    <w:rsid w:val="006F7961"/>
    <w:rsid w:val="006F7C2B"/>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C19"/>
    <w:rsid w:val="00720DD7"/>
    <w:rsid w:val="00721723"/>
    <w:rsid w:val="00721844"/>
    <w:rsid w:val="00722266"/>
    <w:rsid w:val="00722634"/>
    <w:rsid w:val="00722721"/>
    <w:rsid w:val="007227C8"/>
    <w:rsid w:val="00722970"/>
    <w:rsid w:val="00722BAE"/>
    <w:rsid w:val="00723553"/>
    <w:rsid w:val="00723E41"/>
    <w:rsid w:val="007244AC"/>
    <w:rsid w:val="007258D8"/>
    <w:rsid w:val="00725A1E"/>
    <w:rsid w:val="0072638D"/>
    <w:rsid w:val="007264EB"/>
    <w:rsid w:val="0072662D"/>
    <w:rsid w:val="0072677A"/>
    <w:rsid w:val="00726ADA"/>
    <w:rsid w:val="00726C33"/>
    <w:rsid w:val="00726C67"/>
    <w:rsid w:val="00727112"/>
    <w:rsid w:val="0072756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312"/>
    <w:rsid w:val="007575FB"/>
    <w:rsid w:val="00757661"/>
    <w:rsid w:val="0075778F"/>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F15"/>
    <w:rsid w:val="00763FE6"/>
    <w:rsid w:val="0076467B"/>
    <w:rsid w:val="0076478E"/>
    <w:rsid w:val="00765178"/>
    <w:rsid w:val="00765341"/>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0C6"/>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86F"/>
    <w:rsid w:val="007B0889"/>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BFB"/>
    <w:rsid w:val="007C2C32"/>
    <w:rsid w:val="007C3114"/>
    <w:rsid w:val="007C32C2"/>
    <w:rsid w:val="007C32C7"/>
    <w:rsid w:val="007C3364"/>
    <w:rsid w:val="007C3DD5"/>
    <w:rsid w:val="007C4735"/>
    <w:rsid w:val="007C49FC"/>
    <w:rsid w:val="007C4B70"/>
    <w:rsid w:val="007C5636"/>
    <w:rsid w:val="007C5BAC"/>
    <w:rsid w:val="007C5D3F"/>
    <w:rsid w:val="007C5D4C"/>
    <w:rsid w:val="007C5F2F"/>
    <w:rsid w:val="007C64CD"/>
    <w:rsid w:val="007C65D6"/>
    <w:rsid w:val="007C68E5"/>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4B7"/>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BB4"/>
    <w:rsid w:val="00815C98"/>
    <w:rsid w:val="00817397"/>
    <w:rsid w:val="00817548"/>
    <w:rsid w:val="00820314"/>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132"/>
    <w:rsid w:val="0085338B"/>
    <w:rsid w:val="00853C72"/>
    <w:rsid w:val="00853CC2"/>
    <w:rsid w:val="008543D6"/>
    <w:rsid w:val="008546D0"/>
    <w:rsid w:val="008547B9"/>
    <w:rsid w:val="00854829"/>
    <w:rsid w:val="00854D1F"/>
    <w:rsid w:val="0085511F"/>
    <w:rsid w:val="008557F3"/>
    <w:rsid w:val="008560E4"/>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A8F"/>
    <w:rsid w:val="00867EAB"/>
    <w:rsid w:val="008705C6"/>
    <w:rsid w:val="0087064B"/>
    <w:rsid w:val="0087078C"/>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ED8"/>
    <w:rsid w:val="00874F36"/>
    <w:rsid w:val="00875281"/>
    <w:rsid w:val="00875409"/>
    <w:rsid w:val="008754B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196"/>
    <w:rsid w:val="008C36A0"/>
    <w:rsid w:val="008C3ACA"/>
    <w:rsid w:val="008C3B74"/>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A0205"/>
    <w:rsid w:val="009A06F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11FE"/>
    <w:rsid w:val="009B1DA1"/>
    <w:rsid w:val="009B2466"/>
    <w:rsid w:val="009B2B2B"/>
    <w:rsid w:val="009B3028"/>
    <w:rsid w:val="009B3362"/>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20628"/>
    <w:rsid w:val="00A20DD0"/>
    <w:rsid w:val="00A20FA9"/>
    <w:rsid w:val="00A21D9C"/>
    <w:rsid w:val="00A2314D"/>
    <w:rsid w:val="00A234D2"/>
    <w:rsid w:val="00A2362D"/>
    <w:rsid w:val="00A236DE"/>
    <w:rsid w:val="00A23D1E"/>
    <w:rsid w:val="00A23EE2"/>
    <w:rsid w:val="00A241AA"/>
    <w:rsid w:val="00A24317"/>
    <w:rsid w:val="00A243A3"/>
    <w:rsid w:val="00A24D6F"/>
    <w:rsid w:val="00A24FD6"/>
    <w:rsid w:val="00A2501F"/>
    <w:rsid w:val="00A25781"/>
    <w:rsid w:val="00A258F9"/>
    <w:rsid w:val="00A26156"/>
    <w:rsid w:val="00A2652C"/>
    <w:rsid w:val="00A26BC8"/>
    <w:rsid w:val="00A26CCA"/>
    <w:rsid w:val="00A27522"/>
    <w:rsid w:val="00A275B9"/>
    <w:rsid w:val="00A27B6B"/>
    <w:rsid w:val="00A27E76"/>
    <w:rsid w:val="00A30173"/>
    <w:rsid w:val="00A304EB"/>
    <w:rsid w:val="00A30FAE"/>
    <w:rsid w:val="00A310BE"/>
    <w:rsid w:val="00A31469"/>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645"/>
    <w:rsid w:val="00A7291B"/>
    <w:rsid w:val="00A744D2"/>
    <w:rsid w:val="00A749B9"/>
    <w:rsid w:val="00A754BA"/>
    <w:rsid w:val="00A755E3"/>
    <w:rsid w:val="00A758D0"/>
    <w:rsid w:val="00A75FF0"/>
    <w:rsid w:val="00A760C9"/>
    <w:rsid w:val="00A76F26"/>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5B6"/>
    <w:rsid w:val="00A8576D"/>
    <w:rsid w:val="00A859D0"/>
    <w:rsid w:val="00A859DE"/>
    <w:rsid w:val="00A859F8"/>
    <w:rsid w:val="00A85A6A"/>
    <w:rsid w:val="00A860FF"/>
    <w:rsid w:val="00A86AC2"/>
    <w:rsid w:val="00A86BE8"/>
    <w:rsid w:val="00A86FE7"/>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C06"/>
    <w:rsid w:val="00AA4C84"/>
    <w:rsid w:val="00AA4CB7"/>
    <w:rsid w:val="00AA55D1"/>
    <w:rsid w:val="00AA573E"/>
    <w:rsid w:val="00AA5C8D"/>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0E5C"/>
    <w:rsid w:val="00AC1062"/>
    <w:rsid w:val="00AC1139"/>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AB4"/>
    <w:rsid w:val="00AE3611"/>
    <w:rsid w:val="00AE3C17"/>
    <w:rsid w:val="00AE416A"/>
    <w:rsid w:val="00AE4549"/>
    <w:rsid w:val="00AE456E"/>
    <w:rsid w:val="00AE4931"/>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72C1"/>
    <w:rsid w:val="00B07D79"/>
    <w:rsid w:val="00B07D9B"/>
    <w:rsid w:val="00B07EF7"/>
    <w:rsid w:val="00B1039B"/>
    <w:rsid w:val="00B1111C"/>
    <w:rsid w:val="00B115A1"/>
    <w:rsid w:val="00B11678"/>
    <w:rsid w:val="00B11C49"/>
    <w:rsid w:val="00B1213C"/>
    <w:rsid w:val="00B12392"/>
    <w:rsid w:val="00B123DF"/>
    <w:rsid w:val="00B123FE"/>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A19"/>
    <w:rsid w:val="00B15B03"/>
    <w:rsid w:val="00B15E29"/>
    <w:rsid w:val="00B15E65"/>
    <w:rsid w:val="00B1618B"/>
    <w:rsid w:val="00B16817"/>
    <w:rsid w:val="00B16BD6"/>
    <w:rsid w:val="00B16C35"/>
    <w:rsid w:val="00B16F04"/>
    <w:rsid w:val="00B173BA"/>
    <w:rsid w:val="00B173CA"/>
    <w:rsid w:val="00B17406"/>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4E3"/>
    <w:rsid w:val="00B646BC"/>
    <w:rsid w:val="00B6475A"/>
    <w:rsid w:val="00B64A6B"/>
    <w:rsid w:val="00B64BD6"/>
    <w:rsid w:val="00B65195"/>
    <w:rsid w:val="00B654DC"/>
    <w:rsid w:val="00B655F9"/>
    <w:rsid w:val="00B65D83"/>
    <w:rsid w:val="00B66031"/>
    <w:rsid w:val="00B671D4"/>
    <w:rsid w:val="00B672BC"/>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786"/>
    <w:rsid w:val="00BB0912"/>
    <w:rsid w:val="00BB1743"/>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F9C"/>
    <w:rsid w:val="00BD0DDD"/>
    <w:rsid w:val="00BD1A2C"/>
    <w:rsid w:val="00BD1D8C"/>
    <w:rsid w:val="00BD34FB"/>
    <w:rsid w:val="00BD3C98"/>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2AC"/>
    <w:rsid w:val="00BE0A23"/>
    <w:rsid w:val="00BE0A6D"/>
    <w:rsid w:val="00BE1169"/>
    <w:rsid w:val="00BE1494"/>
    <w:rsid w:val="00BE168A"/>
    <w:rsid w:val="00BE1840"/>
    <w:rsid w:val="00BE1B14"/>
    <w:rsid w:val="00BE1D19"/>
    <w:rsid w:val="00BE1FEF"/>
    <w:rsid w:val="00BE2543"/>
    <w:rsid w:val="00BE2CE4"/>
    <w:rsid w:val="00BE32AE"/>
    <w:rsid w:val="00BE4213"/>
    <w:rsid w:val="00BE4636"/>
    <w:rsid w:val="00BE4672"/>
    <w:rsid w:val="00BE4A48"/>
    <w:rsid w:val="00BE4B75"/>
    <w:rsid w:val="00BE4D2E"/>
    <w:rsid w:val="00BE4F26"/>
    <w:rsid w:val="00BE504C"/>
    <w:rsid w:val="00BE53AD"/>
    <w:rsid w:val="00BE53C1"/>
    <w:rsid w:val="00BE552F"/>
    <w:rsid w:val="00BE5571"/>
    <w:rsid w:val="00BE56EA"/>
    <w:rsid w:val="00BE5999"/>
    <w:rsid w:val="00BE5EDF"/>
    <w:rsid w:val="00BE5FE8"/>
    <w:rsid w:val="00BE611C"/>
    <w:rsid w:val="00BE6429"/>
    <w:rsid w:val="00BE69C2"/>
    <w:rsid w:val="00BE6EAD"/>
    <w:rsid w:val="00BE72FD"/>
    <w:rsid w:val="00BE7A8F"/>
    <w:rsid w:val="00BE7DDB"/>
    <w:rsid w:val="00BE7E14"/>
    <w:rsid w:val="00BF0838"/>
    <w:rsid w:val="00BF1024"/>
    <w:rsid w:val="00BF1448"/>
    <w:rsid w:val="00BF184C"/>
    <w:rsid w:val="00BF1B76"/>
    <w:rsid w:val="00BF1C71"/>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D4C"/>
    <w:rsid w:val="00BF56F7"/>
    <w:rsid w:val="00BF59F0"/>
    <w:rsid w:val="00BF6051"/>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24B"/>
    <w:rsid w:val="00C414CB"/>
    <w:rsid w:val="00C4175A"/>
    <w:rsid w:val="00C41CA4"/>
    <w:rsid w:val="00C42538"/>
    <w:rsid w:val="00C431BE"/>
    <w:rsid w:val="00C4348E"/>
    <w:rsid w:val="00C43A85"/>
    <w:rsid w:val="00C43C5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2887"/>
    <w:rsid w:val="00C5340C"/>
    <w:rsid w:val="00C534F8"/>
    <w:rsid w:val="00C53E7A"/>
    <w:rsid w:val="00C540E8"/>
    <w:rsid w:val="00C545FA"/>
    <w:rsid w:val="00C546A8"/>
    <w:rsid w:val="00C54BF0"/>
    <w:rsid w:val="00C55150"/>
    <w:rsid w:val="00C557CC"/>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A8"/>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7330"/>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787"/>
    <w:rsid w:val="00D01A17"/>
    <w:rsid w:val="00D01E57"/>
    <w:rsid w:val="00D0217B"/>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0C01"/>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E01"/>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975"/>
    <w:rsid w:val="00E16B32"/>
    <w:rsid w:val="00E1760A"/>
    <w:rsid w:val="00E17923"/>
    <w:rsid w:val="00E17B55"/>
    <w:rsid w:val="00E17CBB"/>
    <w:rsid w:val="00E20065"/>
    <w:rsid w:val="00E2041A"/>
    <w:rsid w:val="00E20D3B"/>
    <w:rsid w:val="00E20DCD"/>
    <w:rsid w:val="00E21426"/>
    <w:rsid w:val="00E219BF"/>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C34"/>
    <w:rsid w:val="00EA3D51"/>
    <w:rsid w:val="00EA4682"/>
    <w:rsid w:val="00EA48F3"/>
    <w:rsid w:val="00EA4A33"/>
    <w:rsid w:val="00EA4BC2"/>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D72"/>
    <w:rsid w:val="00EC4841"/>
    <w:rsid w:val="00EC4E2F"/>
    <w:rsid w:val="00EC4EFA"/>
    <w:rsid w:val="00EC50E2"/>
    <w:rsid w:val="00EC5178"/>
    <w:rsid w:val="00EC5303"/>
    <w:rsid w:val="00EC534F"/>
    <w:rsid w:val="00EC5861"/>
    <w:rsid w:val="00EC5BBF"/>
    <w:rsid w:val="00EC5BC2"/>
    <w:rsid w:val="00EC5ED1"/>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C39"/>
    <w:rsid w:val="00EE028F"/>
    <w:rsid w:val="00EE0941"/>
    <w:rsid w:val="00EE0DC1"/>
    <w:rsid w:val="00EE1115"/>
    <w:rsid w:val="00EE1337"/>
    <w:rsid w:val="00EE1A36"/>
    <w:rsid w:val="00EE1D98"/>
    <w:rsid w:val="00EE1ECD"/>
    <w:rsid w:val="00EE20C6"/>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6ECC"/>
    <w:rsid w:val="00EE6FF3"/>
    <w:rsid w:val="00EE74CA"/>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100D9"/>
    <w:rsid w:val="00F10B2B"/>
    <w:rsid w:val="00F10BA2"/>
    <w:rsid w:val="00F110DB"/>
    <w:rsid w:val="00F113DB"/>
    <w:rsid w:val="00F116E6"/>
    <w:rsid w:val="00F1186F"/>
    <w:rsid w:val="00F11AB1"/>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EA"/>
    <w:rsid w:val="00F45974"/>
    <w:rsid w:val="00F459FF"/>
    <w:rsid w:val="00F45EEF"/>
    <w:rsid w:val="00F4606E"/>
    <w:rsid w:val="00F4633D"/>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237"/>
    <w:rsid w:val="00F65952"/>
    <w:rsid w:val="00F66512"/>
    <w:rsid w:val="00F66B18"/>
    <w:rsid w:val="00F671B2"/>
    <w:rsid w:val="00F67327"/>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6"/>
    <w:rsid w:val="00FC7540"/>
    <w:rsid w:val="00FC7B5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155</cp:revision>
  <cp:lastPrinted>2010-11-10T12:00:00Z</cp:lastPrinted>
  <dcterms:created xsi:type="dcterms:W3CDTF">2024-05-13T05:12:00Z</dcterms:created>
  <dcterms:modified xsi:type="dcterms:W3CDTF">2024-08-09T12:29:00Z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